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5B" w:rsidRPr="00B40483" w:rsidRDefault="000C6462" w:rsidP="00640B93">
      <w:pPr>
        <w:ind w:left="-657"/>
        <w:rPr>
          <w:rFonts w:cs="Arial"/>
        </w:rPr>
      </w:pPr>
      <w:r>
        <w:rPr>
          <w:noProof/>
          <w:lang w:val="en-CA" w:eastAsia="en-CA"/>
        </w:rPr>
        <w:drawing>
          <wp:anchor distT="0" distB="0" distL="114300" distR="114300" simplePos="0" relativeHeight="251657216" behindDoc="1" locked="0" layoutInCell="1" allowOverlap="1">
            <wp:simplePos x="0" y="0"/>
            <wp:positionH relativeFrom="column">
              <wp:posOffset>-920948</wp:posOffset>
            </wp:positionH>
            <wp:positionV relativeFrom="paragraph">
              <wp:posOffset>-914400</wp:posOffset>
            </wp:positionV>
            <wp:extent cx="7830185" cy="1497330"/>
            <wp:effectExtent l="0" t="0" r="0" b="7620"/>
            <wp:wrapNone/>
            <wp:docPr id="3" name="Picture 6" descr="Let's make Healthier chang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make Healthier change happ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018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8A4511" w:rsidRPr="008F4C08" w:rsidRDefault="008A4511" w:rsidP="00E86D08">
      <w:pPr>
        <w:pStyle w:val="Heading1"/>
        <w:rPr>
          <w:color w:val="2E74B5" w:themeColor="accent1" w:themeShade="BF"/>
        </w:rPr>
      </w:pPr>
      <w:r w:rsidRPr="008F4C08">
        <w:rPr>
          <w:color w:val="2E74B5" w:themeColor="accent1" w:themeShade="BF"/>
        </w:rPr>
        <w:t>Quality Improvement Plan</w:t>
      </w:r>
      <w:r w:rsidR="001C4010" w:rsidRPr="008F4C08">
        <w:rPr>
          <w:color w:val="2E74B5" w:themeColor="accent1" w:themeShade="BF"/>
        </w:rPr>
        <w:t xml:space="preserve"> (QIP) Narrative </w:t>
      </w:r>
      <w:r w:rsidRPr="008F4C08">
        <w:rPr>
          <w:color w:val="2E74B5" w:themeColor="accent1" w:themeShade="BF"/>
        </w:rPr>
        <w:t xml:space="preserve">for </w:t>
      </w:r>
      <w:r w:rsidR="00756CBE" w:rsidRPr="008F4C08">
        <w:rPr>
          <w:color w:val="2E74B5" w:themeColor="accent1" w:themeShade="BF"/>
        </w:rPr>
        <w:t>Health C</w:t>
      </w:r>
      <w:r w:rsidR="00AF31CA" w:rsidRPr="008F4C08">
        <w:rPr>
          <w:color w:val="2E74B5" w:themeColor="accent1" w:themeShade="BF"/>
        </w:rPr>
        <w:t>are Organizations</w:t>
      </w:r>
      <w:r w:rsidRPr="008F4C08">
        <w:rPr>
          <w:color w:val="2E74B5" w:themeColor="accent1" w:themeShade="BF"/>
        </w:rPr>
        <w:t xml:space="preserve"> in Ontario</w:t>
      </w:r>
    </w:p>
    <w:p w:rsidR="0002115B" w:rsidRPr="00B40483" w:rsidRDefault="0002115B" w:rsidP="00640B93">
      <w:pPr>
        <w:ind w:left="-657"/>
        <w:rPr>
          <w:rFonts w:cs="Arial"/>
        </w:rPr>
      </w:pPr>
    </w:p>
    <w:p w:rsidR="0002115B" w:rsidRDefault="0002115B" w:rsidP="00640B93">
      <w:pPr>
        <w:ind w:left="-657"/>
      </w:pPr>
    </w:p>
    <w:p w:rsidR="00E86D08" w:rsidRDefault="00E86D08" w:rsidP="00640B93">
      <w:pPr>
        <w:ind w:left="-657"/>
        <w:rPr>
          <w:rFonts w:cs="Arial"/>
        </w:rPr>
      </w:pPr>
    </w:p>
    <w:p w:rsidR="0002115B" w:rsidRDefault="0002115B" w:rsidP="0003764E">
      <w:pPr>
        <w:rPr>
          <w:rFonts w:cs="Arial"/>
        </w:rPr>
      </w:pPr>
    </w:p>
    <w:p w:rsidR="0003764E" w:rsidRPr="0003764E" w:rsidRDefault="0003764E" w:rsidP="0003764E"/>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 w:rsidR="0002115B" w:rsidRPr="00B40483" w:rsidRDefault="0002115B" w:rsidP="004935F8"/>
    <w:sdt>
      <w:sdtPr>
        <w:rPr>
          <w:rFonts w:cs="Arial"/>
          <w:b/>
        </w:rPr>
        <w:alias w:val="OrganizationLogo"/>
        <w:tag w:val="OrganzationLogoTag"/>
        <w:id w:val="1114948091"/>
        <w:showingPlcHdr/>
        <w:picture/>
      </w:sdtPr>
      <w:sdtEndPr/>
      <w:sdtContent>
        <w:p w:rsidR="00BA7ADD" w:rsidRPr="00B40483" w:rsidRDefault="00BA7ADD" w:rsidP="00BA7ADD">
          <w:pPr>
            <w:ind w:left="-623"/>
            <w:rPr>
              <w:rFonts w:cs="Arial"/>
              <w:b/>
            </w:rPr>
          </w:pPr>
          <w:r>
            <w:rPr>
              <w:rFonts w:cs="Arial"/>
              <w:b/>
              <w:noProof/>
              <w:lang w:val="en-CA" w:eastAsia="en-CA"/>
            </w:rPr>
            <w:drawing>
              <wp:inline distT="0" distB="0" distL="0" distR="0" wp14:anchorId="203A39BA" wp14:editId="74C54964">
                <wp:extent cx="2580551" cy="250466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2505364"/>
                        </a:xfrm>
                        <a:prstGeom prst="rect">
                          <a:avLst/>
                        </a:prstGeom>
                        <a:noFill/>
                        <a:ln>
                          <a:noFill/>
                        </a:ln>
                      </pic:spPr>
                    </pic:pic>
                  </a:graphicData>
                </a:graphic>
              </wp:inline>
            </w:drawing>
          </w:r>
        </w:p>
      </w:sdtContent>
    </w:sdt>
    <w:p w:rsidR="00BA7ADD" w:rsidRPr="00B40483" w:rsidRDefault="00BA7ADD" w:rsidP="00BA7ADD">
      <w:pPr>
        <w:ind w:left="-623"/>
        <w:rPr>
          <w:rFonts w:cs="Arial"/>
          <w:b/>
        </w:rPr>
      </w:pPr>
    </w:p>
    <w:sdt>
      <w:sdtPr>
        <w:rPr>
          <w:rFonts w:cs="Arial"/>
          <w:b/>
        </w:rPr>
        <w:alias w:val="DateContentControl"/>
        <w:tag w:val="DateContentTag"/>
        <w:id w:val="1800643228"/>
      </w:sdtPr>
      <w:sdtEndPr/>
      <w:sdtContent>
        <w:p w:rsidR="00BA7ADD" w:rsidRPr="00B40483" w:rsidRDefault="007303CB" w:rsidP="00BA7ADD">
          <w:pPr>
            <w:ind w:left="-623"/>
            <w:rPr>
              <w:rFonts w:cs="Arial"/>
              <w:b/>
            </w:rPr>
          </w:pPr>
          <w:r>
            <w:rPr>
              <w:rFonts w:cs="Arial"/>
              <w:b/>
            </w:rPr>
            <w:t>2/15/2019</w:t>
          </w:r>
        </w:p>
      </w:sdtContent>
    </w:sdt>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1C4010" w:rsidRDefault="001C4010" w:rsidP="00392F11"/>
    <w:p w:rsidR="0002115B" w:rsidRPr="00E86D08" w:rsidRDefault="000C6462" w:rsidP="003C53BF">
      <w:pPr>
        <w:pStyle w:val="Page1FooterSpacing"/>
      </w:pPr>
      <w:r>
        <w:rPr>
          <w:noProof/>
          <w:lang w:val="en-CA" w:eastAsia="en-CA"/>
        </w:rPr>
        <w:drawing>
          <wp:anchor distT="0" distB="0" distL="114300" distR="114300" simplePos="0" relativeHeight="251658240" behindDoc="1" locked="0" layoutInCell="1" allowOverlap="1" wp14:anchorId="247C1A5F" wp14:editId="480C7B2A">
            <wp:simplePos x="0" y="0"/>
            <wp:positionH relativeFrom="page">
              <wp:posOffset>0</wp:posOffset>
            </wp:positionH>
            <wp:positionV relativeFrom="page">
              <wp:posOffset>8569325</wp:posOffset>
            </wp:positionV>
            <wp:extent cx="7874000" cy="1493520"/>
            <wp:effectExtent l="0" t="0" r="0" b="0"/>
            <wp:wrapNone/>
            <wp:docPr id="2" name="Picture 5" descr="Province of Ontario brand mark&#10;ontario.ca/excellen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e of Ontario brand mark&#10;ontario.ca/excellent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40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rsidRPr="00B40483">
        <w:br w:type="page"/>
      </w:r>
    </w:p>
    <w:bookmarkStart w:id="0" w:name="_TOC600"/>
    <w:bookmarkEnd w:id="0"/>
    <w:p w:rsidR="00BC2DC2" w:rsidRPr="008F4C08" w:rsidRDefault="009529B0">
      <w:pPr>
        <w:pStyle w:val="Heading1"/>
        <w:divId w:val="88281063"/>
        <w:rPr>
          <w:color w:val="2E74B5" w:themeColor="accent1" w:themeShade="BF"/>
          <w:sz w:val="44"/>
          <w:szCs w:val="44"/>
        </w:rPr>
      </w:pPr>
      <w:sdt>
        <w:sdtPr>
          <w:rPr>
            <w:rFonts w:ascii="Helvetica Neue Light" w:hAnsi="Helvetica Neue Light" w:cs="Arial"/>
            <w:color w:val="2E74B5" w:themeColor="accent1" w:themeShade="BF"/>
            <w:szCs w:val="18"/>
            <w:lang w:eastAsia="en-CA"/>
          </w:rPr>
          <w:alias w:val="NarrativeContent"/>
          <w:tag w:val="NarrativeContentTag"/>
          <w:id w:val="-698776629"/>
          <w:showingPlcHdr/>
        </w:sdtPr>
        <w:sdtEndPr/>
        <w:sdtContent>
          <w:r w:rsidR="00F06D98">
            <w:rPr>
              <w:rFonts w:ascii="Helvetica Neue Light" w:hAnsi="Helvetica Neue Light" w:cs="Arial"/>
              <w:color w:val="2E74B5" w:themeColor="accent1" w:themeShade="BF"/>
              <w:szCs w:val="18"/>
              <w:lang w:eastAsia="en-CA"/>
            </w:rPr>
            <w:t xml:space="preserve">     </w:t>
          </w:r>
        </w:sdtContent>
      </w:sdt>
      <w:r w:rsidR="00283F2E" w:rsidRPr="008F4C08">
        <w:rPr>
          <w:color w:val="2E74B5" w:themeColor="accent1" w:themeShade="BF"/>
          <w:sz w:val="44"/>
          <w:szCs w:val="44"/>
        </w:rPr>
        <w:t>Overview</w:t>
      </w:r>
    </w:p>
    <w:p w:rsidR="00BC2DC2" w:rsidRDefault="00BC2DC2">
      <w:pPr>
        <w:pStyle w:val="HTMLPreformatted"/>
        <w:divId w:val="88281063"/>
      </w:pPr>
    </w:p>
    <w:p w:rsidR="007A0EE1" w:rsidRPr="007A0EE1" w:rsidRDefault="007A0EE1">
      <w:pPr>
        <w:pStyle w:val="HTMLPreformatted"/>
        <w:divId w:val="88281063"/>
        <w:rPr>
          <w:rFonts w:ascii="Arial" w:hAnsi="Arial" w:cs="Arial"/>
          <w:sz w:val="22"/>
          <w:szCs w:val="22"/>
          <w:u w:val="single"/>
        </w:rPr>
      </w:pPr>
      <w:r w:rsidRPr="007A0EE1">
        <w:rPr>
          <w:rFonts w:ascii="Arial" w:hAnsi="Arial" w:cs="Arial"/>
          <w:sz w:val="22"/>
          <w:szCs w:val="22"/>
          <w:u w:val="single"/>
        </w:rPr>
        <w:t>Structure and Priorities</w:t>
      </w:r>
    </w:p>
    <w:p w:rsidR="007A0EE1" w:rsidRDefault="007A0EE1">
      <w:pPr>
        <w:pStyle w:val="HTMLPreformatted"/>
        <w:divId w:val="88281063"/>
      </w:pPr>
    </w:p>
    <w:p w:rsidR="003C53BF" w:rsidRPr="003C53BF" w:rsidRDefault="003C53BF" w:rsidP="003C53BF">
      <w:pPr>
        <w:pStyle w:val="Heading1"/>
        <w:divId w:val="88281063"/>
        <w:rPr>
          <w:b w:val="0"/>
          <w:color w:val="auto"/>
          <w:sz w:val="22"/>
          <w:szCs w:val="22"/>
        </w:rPr>
      </w:pPr>
      <w:r w:rsidRPr="003C53BF">
        <w:rPr>
          <w:b w:val="0"/>
          <w:color w:val="auto"/>
          <w:sz w:val="22"/>
          <w:szCs w:val="22"/>
        </w:rPr>
        <w:t xml:space="preserve">The objective of </w:t>
      </w:r>
      <w:proofErr w:type="spellStart"/>
      <w:r w:rsidRPr="003C53BF">
        <w:rPr>
          <w:b w:val="0"/>
          <w:color w:val="auto"/>
          <w:sz w:val="22"/>
          <w:szCs w:val="22"/>
        </w:rPr>
        <w:t>Geraldton</w:t>
      </w:r>
      <w:proofErr w:type="spellEnd"/>
      <w:r w:rsidRPr="003C53BF">
        <w:rPr>
          <w:b w:val="0"/>
          <w:color w:val="auto"/>
          <w:sz w:val="22"/>
          <w:szCs w:val="22"/>
        </w:rPr>
        <w:t xml:space="preserve"> District Hospital’s (Hospital) Quality Improvement Plan (QIP) is to provide safe, effective, patient-centered care to our community that is easily accessible and is integrated with our community partners. This is achieved through the QIP and through the Hospital's quality improvement process, which has been in place for the past </w:t>
      </w:r>
      <w:r w:rsidR="007A0EE1">
        <w:rPr>
          <w:b w:val="0"/>
          <w:color w:val="auto"/>
          <w:sz w:val="22"/>
          <w:szCs w:val="22"/>
        </w:rPr>
        <w:t>fifteen (15)</w:t>
      </w:r>
      <w:r w:rsidRPr="003C53BF">
        <w:rPr>
          <w:b w:val="0"/>
          <w:color w:val="auto"/>
          <w:sz w:val="22"/>
          <w:szCs w:val="22"/>
        </w:rPr>
        <w:t xml:space="preserve"> years and continues to evolve. The process starts at the grass roots level where all staff </w:t>
      </w:r>
      <w:proofErr w:type="gramStart"/>
      <w:r w:rsidRPr="003C53BF">
        <w:rPr>
          <w:b w:val="0"/>
          <w:color w:val="auto"/>
          <w:sz w:val="22"/>
          <w:szCs w:val="22"/>
        </w:rPr>
        <w:t>are</w:t>
      </w:r>
      <w:proofErr w:type="gramEnd"/>
      <w:r w:rsidRPr="003C53BF">
        <w:rPr>
          <w:b w:val="0"/>
          <w:color w:val="auto"/>
          <w:sz w:val="22"/>
          <w:szCs w:val="22"/>
        </w:rPr>
        <w:t xml:space="preserve"> encouraged to bring forward quality improvement initiatives to our Quality, Risk &amp; Safety (QRS) Committee to be tested and monitored. The QRS committee meets every two (2) months and is comprised of </w:t>
      </w:r>
      <w:r w:rsidR="008001C8">
        <w:rPr>
          <w:b w:val="0"/>
          <w:color w:val="auto"/>
          <w:sz w:val="22"/>
          <w:szCs w:val="22"/>
        </w:rPr>
        <w:t xml:space="preserve">organizational </w:t>
      </w:r>
      <w:r w:rsidRPr="003C53BF">
        <w:rPr>
          <w:b w:val="0"/>
          <w:color w:val="auto"/>
          <w:sz w:val="22"/>
          <w:szCs w:val="22"/>
        </w:rPr>
        <w:t>leadership and front line staff from various departments. The Committee's goals align with that of the Hospital, as they are involved in developing new initiatives that improve the overall quality of care and monitoring indicators with respect to patient safety. The QRS committee reports to the Quality Improvement Committee (QIC). The QIC is comprised of senior leadership, board m</w:t>
      </w:r>
      <w:r w:rsidR="008001C8">
        <w:rPr>
          <w:b w:val="0"/>
          <w:color w:val="auto"/>
          <w:sz w:val="22"/>
          <w:szCs w:val="22"/>
        </w:rPr>
        <w:t>embers and clinical care staff/frontline staff.</w:t>
      </w:r>
    </w:p>
    <w:p w:rsidR="003C53BF" w:rsidRPr="003C53BF" w:rsidRDefault="003C53B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The QIC is responsible for monitoring all indicators</w:t>
      </w:r>
      <w:r w:rsidR="001B2309">
        <w:rPr>
          <w:b w:val="0"/>
          <w:color w:val="auto"/>
          <w:sz w:val="22"/>
          <w:szCs w:val="22"/>
        </w:rPr>
        <w:t xml:space="preserve"> and quality initiatives</w:t>
      </w:r>
      <w:r w:rsidRPr="003C53BF">
        <w:rPr>
          <w:b w:val="0"/>
          <w:color w:val="auto"/>
          <w:sz w:val="22"/>
          <w:szCs w:val="22"/>
        </w:rPr>
        <w:t xml:space="preserve"> on a monthly basis to determine if our improvement measures for the indicators are obtaining the desired results and to develop solutions for identified challenges to assist our facility in meeting our set targets. The QIC submits minutes and score cards to the Board of Directors on a monthly basis. In the 2016/17 fiscal year, we worked to restructure our quality improvement program, and with the development of the QRS and its relationship with the QIC, it </w:t>
      </w:r>
      <w:r w:rsidR="00917CE9">
        <w:rPr>
          <w:b w:val="0"/>
          <w:color w:val="auto"/>
          <w:sz w:val="22"/>
          <w:szCs w:val="22"/>
        </w:rPr>
        <w:t xml:space="preserve">is </w:t>
      </w:r>
      <w:r w:rsidRPr="003C53BF">
        <w:rPr>
          <w:b w:val="0"/>
          <w:color w:val="auto"/>
          <w:sz w:val="22"/>
          <w:szCs w:val="22"/>
        </w:rPr>
        <w:t>efficient and collaborative with our community partners.</w:t>
      </w:r>
      <w:r w:rsidR="001B2309">
        <w:rPr>
          <w:b w:val="0"/>
          <w:color w:val="auto"/>
          <w:sz w:val="22"/>
          <w:szCs w:val="22"/>
        </w:rPr>
        <w:t xml:space="preserve"> The purpose and scope of the QRS </w:t>
      </w:r>
      <w:r w:rsidR="00F37B63">
        <w:rPr>
          <w:b w:val="0"/>
          <w:color w:val="auto"/>
          <w:sz w:val="22"/>
          <w:szCs w:val="22"/>
        </w:rPr>
        <w:t>continued to</w:t>
      </w:r>
      <w:r w:rsidR="001B2309">
        <w:rPr>
          <w:b w:val="0"/>
          <w:color w:val="auto"/>
          <w:sz w:val="22"/>
          <w:szCs w:val="22"/>
        </w:rPr>
        <w:t xml:space="preserve"> expand</w:t>
      </w:r>
      <w:r w:rsidR="007A0EE1">
        <w:rPr>
          <w:b w:val="0"/>
          <w:color w:val="auto"/>
          <w:sz w:val="22"/>
          <w:szCs w:val="22"/>
        </w:rPr>
        <w:t xml:space="preserve"> in the 2018</w:t>
      </w:r>
      <w:r w:rsidR="008001C8">
        <w:rPr>
          <w:b w:val="0"/>
          <w:color w:val="auto"/>
          <w:sz w:val="22"/>
          <w:szCs w:val="22"/>
        </w:rPr>
        <w:t>/</w:t>
      </w:r>
      <w:r w:rsidR="007A0EE1">
        <w:rPr>
          <w:b w:val="0"/>
          <w:color w:val="auto"/>
          <w:sz w:val="22"/>
          <w:szCs w:val="22"/>
        </w:rPr>
        <w:t>2019</w:t>
      </w:r>
      <w:r w:rsidR="00F37B63">
        <w:rPr>
          <w:b w:val="0"/>
          <w:color w:val="auto"/>
          <w:sz w:val="22"/>
          <w:szCs w:val="22"/>
        </w:rPr>
        <w:t xml:space="preserve"> fiscal year</w:t>
      </w:r>
      <w:r w:rsidR="001B2309">
        <w:rPr>
          <w:b w:val="0"/>
          <w:color w:val="auto"/>
          <w:sz w:val="22"/>
          <w:szCs w:val="22"/>
        </w:rPr>
        <w:t>, as the organization revitalized its Risk Management Program</w:t>
      </w:r>
      <w:r w:rsidR="007170A3">
        <w:rPr>
          <w:b w:val="0"/>
          <w:color w:val="auto"/>
          <w:sz w:val="22"/>
          <w:szCs w:val="22"/>
        </w:rPr>
        <w:t xml:space="preserve"> and continues to look for new ways to address quality and patient safety issues.</w:t>
      </w:r>
    </w:p>
    <w:p w:rsidR="003C53BF" w:rsidRPr="003C53BF" w:rsidRDefault="003C53BF" w:rsidP="003C53BF">
      <w:pPr>
        <w:pStyle w:val="Heading1"/>
        <w:divId w:val="88281063"/>
        <w:rPr>
          <w:b w:val="0"/>
          <w:color w:val="auto"/>
          <w:sz w:val="22"/>
          <w:szCs w:val="22"/>
        </w:rPr>
      </w:pPr>
    </w:p>
    <w:p w:rsidR="00C21A7F" w:rsidRDefault="007A0EE1" w:rsidP="003C53BF">
      <w:pPr>
        <w:pStyle w:val="Heading1"/>
        <w:divId w:val="88281063"/>
        <w:rPr>
          <w:b w:val="0"/>
          <w:color w:val="auto"/>
          <w:sz w:val="22"/>
          <w:szCs w:val="22"/>
        </w:rPr>
      </w:pPr>
      <w:r>
        <w:rPr>
          <w:b w:val="0"/>
          <w:color w:val="auto"/>
          <w:sz w:val="22"/>
          <w:szCs w:val="22"/>
        </w:rPr>
        <w:t>For the past 3</w:t>
      </w:r>
      <w:r w:rsidR="007170A3">
        <w:rPr>
          <w:b w:val="0"/>
          <w:color w:val="auto"/>
          <w:sz w:val="22"/>
          <w:szCs w:val="22"/>
        </w:rPr>
        <w:t xml:space="preserve"> years, the Hospital has focused the QIP around quality issues that were brought forward by the community and our partners in the region. This focus aligned with our </w:t>
      </w:r>
      <w:r w:rsidR="00D876D7">
        <w:rPr>
          <w:b w:val="0"/>
          <w:color w:val="auto"/>
          <w:sz w:val="22"/>
          <w:szCs w:val="22"/>
        </w:rPr>
        <w:t xml:space="preserve">current </w:t>
      </w:r>
      <w:r w:rsidR="007170A3">
        <w:rPr>
          <w:b w:val="0"/>
          <w:color w:val="auto"/>
          <w:sz w:val="22"/>
          <w:szCs w:val="22"/>
        </w:rPr>
        <w:t xml:space="preserve">Strategic Plan, which highlighted the need for partnerships with stakeholders and communication to ensure seamless transfers </w:t>
      </w:r>
      <w:r w:rsidR="00C21A7F">
        <w:rPr>
          <w:b w:val="0"/>
          <w:color w:val="auto"/>
          <w:sz w:val="22"/>
          <w:szCs w:val="22"/>
        </w:rPr>
        <w:t>of care for our patients. In past</w:t>
      </w:r>
      <w:r w:rsidR="007170A3">
        <w:rPr>
          <w:b w:val="0"/>
          <w:color w:val="auto"/>
          <w:sz w:val="22"/>
          <w:szCs w:val="22"/>
        </w:rPr>
        <w:t xml:space="preserve"> QIP</w:t>
      </w:r>
      <w:r w:rsidR="00C21A7F">
        <w:rPr>
          <w:b w:val="0"/>
          <w:color w:val="auto"/>
          <w:sz w:val="22"/>
          <w:szCs w:val="22"/>
        </w:rPr>
        <w:t>s</w:t>
      </w:r>
      <w:r w:rsidR="007170A3">
        <w:rPr>
          <w:b w:val="0"/>
          <w:color w:val="auto"/>
          <w:sz w:val="22"/>
          <w:szCs w:val="22"/>
        </w:rPr>
        <w:t xml:space="preserve">, we focused on indicators and initiatives that developed our referral </w:t>
      </w:r>
      <w:r w:rsidR="00C21A7F">
        <w:rPr>
          <w:b w:val="0"/>
          <w:color w:val="auto"/>
          <w:sz w:val="22"/>
          <w:szCs w:val="22"/>
        </w:rPr>
        <w:t>process for</w:t>
      </w:r>
      <w:r w:rsidR="007170A3">
        <w:rPr>
          <w:b w:val="0"/>
          <w:color w:val="auto"/>
          <w:sz w:val="22"/>
          <w:szCs w:val="22"/>
        </w:rPr>
        <w:t xml:space="preserve"> chronic disease management programs through our community partners and we feel that we’ve made great strides in this area. With the development of a new Strategic Plan</w:t>
      </w:r>
      <w:r w:rsidR="008001C8">
        <w:rPr>
          <w:b w:val="0"/>
          <w:color w:val="auto"/>
          <w:sz w:val="22"/>
          <w:szCs w:val="22"/>
        </w:rPr>
        <w:t xml:space="preserve"> beginning in the 2018/</w:t>
      </w:r>
      <w:r w:rsidR="0054160D">
        <w:rPr>
          <w:b w:val="0"/>
          <w:color w:val="auto"/>
          <w:sz w:val="22"/>
          <w:szCs w:val="22"/>
        </w:rPr>
        <w:t>2019 fiscal year and the 2018/2019 QIP which aligned with the Strategic Plan, we’ve decided to maintain</w:t>
      </w:r>
      <w:r w:rsidR="007170A3">
        <w:rPr>
          <w:b w:val="0"/>
          <w:color w:val="auto"/>
          <w:sz w:val="22"/>
          <w:szCs w:val="22"/>
        </w:rPr>
        <w:t xml:space="preserve"> our </w:t>
      </w:r>
      <w:r w:rsidR="0054160D">
        <w:rPr>
          <w:b w:val="0"/>
          <w:color w:val="auto"/>
          <w:sz w:val="22"/>
          <w:szCs w:val="22"/>
        </w:rPr>
        <w:t>direction</w:t>
      </w:r>
      <w:r w:rsidR="007170A3">
        <w:rPr>
          <w:b w:val="0"/>
          <w:color w:val="auto"/>
          <w:sz w:val="22"/>
          <w:szCs w:val="22"/>
        </w:rPr>
        <w:t xml:space="preserve"> for the</w:t>
      </w:r>
      <w:r w:rsidR="0054160D">
        <w:rPr>
          <w:b w:val="0"/>
          <w:color w:val="auto"/>
          <w:sz w:val="22"/>
          <w:szCs w:val="22"/>
        </w:rPr>
        <w:t xml:space="preserve"> 2019</w:t>
      </w:r>
      <w:r w:rsidR="008001C8">
        <w:rPr>
          <w:b w:val="0"/>
          <w:color w:val="auto"/>
          <w:sz w:val="22"/>
          <w:szCs w:val="22"/>
        </w:rPr>
        <w:t>/</w:t>
      </w:r>
      <w:r w:rsidR="0054160D">
        <w:rPr>
          <w:b w:val="0"/>
          <w:color w:val="auto"/>
          <w:sz w:val="22"/>
          <w:szCs w:val="22"/>
        </w:rPr>
        <w:t xml:space="preserve">2020 QIP and continue to </w:t>
      </w:r>
      <w:r w:rsidR="007170A3">
        <w:rPr>
          <w:b w:val="0"/>
          <w:color w:val="auto"/>
          <w:sz w:val="22"/>
          <w:szCs w:val="22"/>
        </w:rPr>
        <w:t>align our quality</w:t>
      </w:r>
      <w:r w:rsidR="00F37B63">
        <w:rPr>
          <w:b w:val="0"/>
          <w:color w:val="auto"/>
          <w:sz w:val="22"/>
          <w:szCs w:val="22"/>
        </w:rPr>
        <w:t xml:space="preserve"> program with the new strategic direction of the organization.</w:t>
      </w:r>
    </w:p>
    <w:p w:rsidR="00C21A7F" w:rsidRDefault="00C21A7F" w:rsidP="003C53BF">
      <w:pPr>
        <w:pStyle w:val="Heading1"/>
        <w:divId w:val="88281063"/>
        <w:rPr>
          <w:b w:val="0"/>
          <w:color w:val="auto"/>
          <w:sz w:val="22"/>
          <w:szCs w:val="22"/>
        </w:rPr>
      </w:pPr>
    </w:p>
    <w:p w:rsidR="003C53BF" w:rsidRPr="003C53BF" w:rsidRDefault="0054160D" w:rsidP="003C53BF">
      <w:pPr>
        <w:pStyle w:val="Heading1"/>
        <w:divId w:val="88281063"/>
        <w:rPr>
          <w:b w:val="0"/>
          <w:color w:val="auto"/>
          <w:sz w:val="22"/>
          <w:szCs w:val="22"/>
        </w:rPr>
      </w:pPr>
      <w:r>
        <w:rPr>
          <w:b w:val="0"/>
          <w:color w:val="auto"/>
          <w:sz w:val="22"/>
          <w:szCs w:val="22"/>
        </w:rPr>
        <w:t>The Hospital has linked</w:t>
      </w:r>
      <w:r w:rsidR="003C53BF" w:rsidRPr="003C53BF">
        <w:rPr>
          <w:b w:val="0"/>
          <w:color w:val="auto"/>
          <w:sz w:val="22"/>
          <w:szCs w:val="22"/>
        </w:rPr>
        <w:t xml:space="preserve"> the QIP</w:t>
      </w:r>
      <w:r w:rsidR="00C21A7F">
        <w:rPr>
          <w:b w:val="0"/>
          <w:color w:val="auto"/>
          <w:sz w:val="22"/>
          <w:szCs w:val="22"/>
        </w:rPr>
        <w:t xml:space="preserve"> directly with the strategic pillars, </w:t>
      </w:r>
      <w:r w:rsidR="003C53BF" w:rsidRPr="003C53BF">
        <w:rPr>
          <w:b w:val="0"/>
          <w:color w:val="auto"/>
          <w:sz w:val="22"/>
          <w:szCs w:val="22"/>
        </w:rPr>
        <w:t>goals</w:t>
      </w:r>
      <w:r w:rsidR="00C21A7F">
        <w:rPr>
          <w:b w:val="0"/>
          <w:color w:val="auto"/>
          <w:sz w:val="22"/>
          <w:szCs w:val="22"/>
        </w:rPr>
        <w:t xml:space="preserve"> and objectives </w:t>
      </w:r>
      <w:r w:rsidR="003C53BF" w:rsidRPr="003C53BF">
        <w:rPr>
          <w:b w:val="0"/>
          <w:color w:val="auto"/>
          <w:sz w:val="22"/>
          <w:szCs w:val="22"/>
        </w:rPr>
        <w:t>of our</w:t>
      </w:r>
      <w:r w:rsidR="00C21A7F">
        <w:rPr>
          <w:b w:val="0"/>
          <w:color w:val="auto"/>
          <w:sz w:val="22"/>
          <w:szCs w:val="22"/>
        </w:rPr>
        <w:t xml:space="preserve"> new</w:t>
      </w:r>
      <w:r w:rsidR="003C53BF" w:rsidRPr="003C53BF">
        <w:rPr>
          <w:b w:val="0"/>
          <w:color w:val="auto"/>
          <w:sz w:val="22"/>
          <w:szCs w:val="22"/>
        </w:rPr>
        <w:t xml:space="preserve"> Strategic Plan. The Strategic Plan</w:t>
      </w:r>
      <w:r w:rsidR="00C21A7F">
        <w:rPr>
          <w:b w:val="0"/>
          <w:color w:val="auto"/>
          <w:sz w:val="22"/>
          <w:szCs w:val="22"/>
        </w:rPr>
        <w:t xml:space="preserve"> was developed through extensive stakeholder consultation, in which we conducted 12 different community engagement sessions, including sessions for our staff, physicians and volunteers. These engagement sessions informed the strategic direction of our organization, in which we heard the need to focus on Access to Care, </w:t>
      </w:r>
      <w:r w:rsidR="008351AA">
        <w:rPr>
          <w:b w:val="0"/>
          <w:color w:val="auto"/>
          <w:sz w:val="22"/>
          <w:szCs w:val="22"/>
        </w:rPr>
        <w:t>Working with Others (Partnerships)</w:t>
      </w:r>
      <w:r w:rsidR="00F37B63">
        <w:rPr>
          <w:b w:val="0"/>
          <w:color w:val="auto"/>
          <w:sz w:val="22"/>
          <w:szCs w:val="22"/>
        </w:rPr>
        <w:t>,</w:t>
      </w:r>
      <w:r w:rsidR="00C21A7F">
        <w:rPr>
          <w:b w:val="0"/>
          <w:color w:val="auto"/>
          <w:sz w:val="22"/>
          <w:szCs w:val="22"/>
        </w:rPr>
        <w:t xml:space="preserve"> and Patient &amp; Family-Centered Care. These are the strategic pillars of our new Strategic Plan</w:t>
      </w:r>
      <w:r w:rsidR="00F37B63">
        <w:rPr>
          <w:b w:val="0"/>
          <w:color w:val="auto"/>
          <w:sz w:val="22"/>
          <w:szCs w:val="22"/>
        </w:rPr>
        <w:t>. Through the community engagement process, we also developed</w:t>
      </w:r>
      <w:r w:rsidR="008001C8">
        <w:rPr>
          <w:b w:val="0"/>
          <w:color w:val="auto"/>
          <w:sz w:val="22"/>
          <w:szCs w:val="22"/>
        </w:rPr>
        <w:t xml:space="preserve"> </w:t>
      </w:r>
      <w:r w:rsidR="00F37B63">
        <w:rPr>
          <w:b w:val="0"/>
          <w:color w:val="auto"/>
          <w:sz w:val="22"/>
          <w:szCs w:val="22"/>
        </w:rPr>
        <w:t xml:space="preserve">refreshed </w:t>
      </w:r>
      <w:r w:rsidR="00C21A7F">
        <w:rPr>
          <w:b w:val="0"/>
          <w:color w:val="auto"/>
          <w:sz w:val="22"/>
          <w:szCs w:val="22"/>
        </w:rPr>
        <w:t>Mission, Vision, and Values</w:t>
      </w:r>
      <w:r w:rsidR="00F37B63">
        <w:rPr>
          <w:b w:val="0"/>
          <w:color w:val="auto"/>
          <w:sz w:val="22"/>
          <w:szCs w:val="22"/>
        </w:rPr>
        <w:t xml:space="preserve"> statements. </w:t>
      </w:r>
      <w:r>
        <w:rPr>
          <w:b w:val="0"/>
          <w:color w:val="auto"/>
          <w:sz w:val="22"/>
          <w:szCs w:val="22"/>
        </w:rPr>
        <w:t>Our 2019</w:t>
      </w:r>
      <w:r w:rsidR="008001C8">
        <w:rPr>
          <w:b w:val="0"/>
          <w:color w:val="auto"/>
          <w:sz w:val="22"/>
          <w:szCs w:val="22"/>
        </w:rPr>
        <w:t>/</w:t>
      </w:r>
      <w:r>
        <w:rPr>
          <w:b w:val="0"/>
          <w:color w:val="auto"/>
          <w:sz w:val="22"/>
          <w:szCs w:val="22"/>
        </w:rPr>
        <w:t>2020</w:t>
      </w:r>
      <w:r w:rsidR="00F37B63">
        <w:rPr>
          <w:b w:val="0"/>
          <w:color w:val="auto"/>
          <w:sz w:val="22"/>
          <w:szCs w:val="22"/>
        </w:rPr>
        <w:t xml:space="preserve"> QIP </w:t>
      </w:r>
      <w:r>
        <w:rPr>
          <w:b w:val="0"/>
          <w:color w:val="auto"/>
          <w:sz w:val="22"/>
          <w:szCs w:val="22"/>
        </w:rPr>
        <w:t xml:space="preserve">continues to </w:t>
      </w:r>
      <w:r w:rsidR="00F37B63">
        <w:rPr>
          <w:b w:val="0"/>
          <w:color w:val="auto"/>
          <w:sz w:val="22"/>
          <w:szCs w:val="22"/>
        </w:rPr>
        <w:t>align with the strategic direction of the Hospital, as well as our new Mission – “We are committed to delivering Quality,</w:t>
      </w:r>
      <w:r w:rsidR="00C21A7F">
        <w:rPr>
          <w:b w:val="0"/>
          <w:color w:val="auto"/>
          <w:sz w:val="22"/>
          <w:szCs w:val="22"/>
        </w:rPr>
        <w:t xml:space="preserve"> </w:t>
      </w:r>
      <w:r w:rsidR="00F37B63">
        <w:rPr>
          <w:b w:val="0"/>
          <w:color w:val="auto"/>
          <w:sz w:val="22"/>
          <w:szCs w:val="22"/>
        </w:rPr>
        <w:t xml:space="preserve">Coordinated, </w:t>
      </w:r>
      <w:proofErr w:type="gramStart"/>
      <w:r w:rsidR="00F37B63">
        <w:rPr>
          <w:b w:val="0"/>
          <w:color w:val="auto"/>
          <w:sz w:val="22"/>
          <w:szCs w:val="22"/>
        </w:rPr>
        <w:t>Patient</w:t>
      </w:r>
      <w:proofErr w:type="gramEnd"/>
      <w:r w:rsidR="00F37B63">
        <w:rPr>
          <w:b w:val="0"/>
          <w:color w:val="auto"/>
          <w:sz w:val="22"/>
          <w:szCs w:val="22"/>
        </w:rPr>
        <w:t xml:space="preserve"> &amp; Family-Centered Care” – and our new Vision – “Partnering for a Healthier Community”.</w:t>
      </w:r>
      <w:r w:rsidR="00C21A7F">
        <w:rPr>
          <w:b w:val="0"/>
          <w:color w:val="auto"/>
          <w:sz w:val="22"/>
          <w:szCs w:val="22"/>
        </w:rPr>
        <w:t xml:space="preserve"> </w:t>
      </w:r>
      <w:r w:rsidR="003C53BF" w:rsidRPr="003C53BF">
        <w:rPr>
          <w:b w:val="0"/>
          <w:color w:val="auto"/>
          <w:sz w:val="22"/>
          <w:szCs w:val="22"/>
        </w:rPr>
        <w:t xml:space="preserve"> </w:t>
      </w:r>
    </w:p>
    <w:p w:rsidR="003C53BF" w:rsidRPr="003C53BF" w:rsidRDefault="003C53BF" w:rsidP="003C53BF">
      <w:pPr>
        <w:pStyle w:val="Heading1"/>
        <w:divId w:val="88281063"/>
        <w:rPr>
          <w:b w:val="0"/>
          <w:color w:val="auto"/>
          <w:sz w:val="22"/>
          <w:szCs w:val="22"/>
        </w:rPr>
      </w:pPr>
    </w:p>
    <w:p w:rsidR="003C53BF" w:rsidRDefault="003C53BF" w:rsidP="003C53BF">
      <w:pPr>
        <w:pStyle w:val="Heading1"/>
        <w:ind w:left="0"/>
        <w:divId w:val="88281063"/>
        <w:rPr>
          <w:b w:val="0"/>
          <w:color w:val="auto"/>
          <w:sz w:val="22"/>
          <w:szCs w:val="22"/>
        </w:rPr>
      </w:pPr>
    </w:p>
    <w:p w:rsidR="008001C8" w:rsidRDefault="008001C8" w:rsidP="008001C8">
      <w:pPr>
        <w:pStyle w:val="Body"/>
        <w:divId w:val="88281063"/>
      </w:pPr>
    </w:p>
    <w:p w:rsidR="008001C8" w:rsidRDefault="008001C8" w:rsidP="008001C8">
      <w:pPr>
        <w:pStyle w:val="Body"/>
        <w:divId w:val="88281063"/>
      </w:pPr>
    </w:p>
    <w:p w:rsidR="0054160D" w:rsidRDefault="0054160D" w:rsidP="008001C8">
      <w:pPr>
        <w:pStyle w:val="Body"/>
        <w:divId w:val="88281063"/>
      </w:pPr>
    </w:p>
    <w:p w:rsidR="008001C8" w:rsidRDefault="007A0EE1" w:rsidP="008001C8">
      <w:pPr>
        <w:pStyle w:val="Body"/>
        <w:divId w:val="88281063"/>
        <w:rPr>
          <w:u w:val="single"/>
        </w:rPr>
      </w:pPr>
      <w:r w:rsidRPr="007A0EE1">
        <w:rPr>
          <w:u w:val="single"/>
        </w:rPr>
        <w:lastRenderedPageBreak/>
        <w:t>Population Health</w:t>
      </w:r>
    </w:p>
    <w:p w:rsidR="007A0EE1" w:rsidRDefault="007A0EE1" w:rsidP="007A0EE1">
      <w:pPr>
        <w:pStyle w:val="Body"/>
        <w:spacing w:line="240" w:lineRule="auto"/>
        <w:divId w:val="88281063"/>
      </w:pPr>
      <w:r>
        <w:t>In general, the North West LHIN (NW LHIN) has a more distinct population than the rest of the province and faces many unique challenges pertaining to the health of the population. However, with the geographic area of the NW LHIN being so large and the communities being so rural/remote, different regions within the NW LHIN have even more unique health populations. In the Greenstone region, we have a much higher rate of mental health related issues than the provincial average. We also have issues with lack of services/coordination in our area, including but not limited to supportive housing. These have been identified as areas of concern for our region, and as such, they have become focal points in the creation of this year's QIP.</w:t>
      </w:r>
    </w:p>
    <w:p w:rsidR="007A0EE1" w:rsidRPr="003C53BF" w:rsidRDefault="007A0EE1" w:rsidP="007A0EE1">
      <w:pPr>
        <w:pStyle w:val="Body"/>
        <w:spacing w:line="240" w:lineRule="auto"/>
        <w:divId w:val="88281063"/>
      </w:pPr>
      <w:r>
        <w:t>Our goal as an organization was to develop a QIP that focused on these issues, as well as our strategic pillars, so that we could identify ways that different organizations in the region could work together to achieve better results. With the continued development of Heath Links in our region, we feel that we are making great improvements in improving the health of our most complex patients, through partnerships with stakeholders and coordinating the patients’ care.</w:t>
      </w:r>
    </w:p>
    <w:p w:rsidR="007A0EE1" w:rsidRDefault="007A0EE1" w:rsidP="007A0EE1">
      <w:pPr>
        <w:pStyle w:val="Body"/>
        <w:spacing w:line="240" w:lineRule="auto"/>
        <w:divId w:val="88281063"/>
      </w:pPr>
      <w:r>
        <w:t xml:space="preserve">Due to the large geographic catchment area that we serve, as well as the unique demographics, the Hospital always strives to provide services that are accessible and culturally competent to the entire population. Our catchment area includes Greenstone, which is a municipality that spans </w:t>
      </w:r>
      <w:r w:rsidR="003655E3">
        <w:t xml:space="preserve">3170 </w:t>
      </w:r>
      <w:r w:rsidR="003655E3" w:rsidRPr="003655E3">
        <w:t>km</w:t>
      </w:r>
      <w:r w:rsidR="003655E3">
        <w:t xml:space="preserve">² </w:t>
      </w:r>
      <w:r>
        <w:t>and includes six (6) communities, and four (4) First Nations. Therefore, transportation and accessibility have always been a concern. We are looking to address this issue for complex patients through Health Links. We believe that a more connected and collaborative approach to complex patients' care will help make their health care journey more accessible.</w:t>
      </w:r>
    </w:p>
    <w:p w:rsidR="007A0EE1" w:rsidRPr="003C53BF" w:rsidRDefault="007A0EE1" w:rsidP="007A0EE1">
      <w:pPr>
        <w:pStyle w:val="Body"/>
        <w:spacing w:line="240" w:lineRule="auto"/>
        <w:divId w:val="88281063"/>
      </w:pPr>
      <w:r>
        <w:t>The Greenstone area also has a high population of Francophone and Indigenous people. To reflect this, we took great care in gearing our community engagement sessions towards making it as accessible as possible for them. Through the use of French language translators, and visiting the First Nations in person, we had a high turnout and very high quality discussions that helped to inform the creation of our new Strategic Plan and QIP. We also have many French speaking staff and we have French translation services available, upon request. We make great efforts in respecting the patients preferred language throughout their visit to the Hospital. In addition to this, we have a s</w:t>
      </w:r>
      <w:r w:rsidRPr="00750388">
        <w:t>piritual room, with capabilities to perform smudging ceremonies</w:t>
      </w:r>
      <w:r>
        <w:t xml:space="preserve">, that is accessible to any patients that would like to make use of it during their hospital stay. In the past, all of our staff underwent Cultural </w:t>
      </w:r>
      <w:r w:rsidRPr="00750388">
        <w:t xml:space="preserve">Awareness </w:t>
      </w:r>
      <w:r>
        <w:t>Training to ensure that they recognize and respect the different cultures of the people who may visit our Hospital. These are ways that the Hospital is using and will continue to develop in order to create a culture or care that is equitable for all.</w:t>
      </w:r>
    </w:p>
    <w:p w:rsidR="007A0EE1" w:rsidRDefault="007A0EE1" w:rsidP="008001C8">
      <w:pPr>
        <w:pStyle w:val="Body"/>
        <w:divId w:val="88281063"/>
        <w:rPr>
          <w:u w:val="single"/>
        </w:rPr>
      </w:pPr>
    </w:p>
    <w:p w:rsidR="007A0EE1" w:rsidRDefault="007A0EE1" w:rsidP="008001C8">
      <w:pPr>
        <w:pStyle w:val="Body"/>
        <w:divId w:val="88281063"/>
        <w:rPr>
          <w:u w:val="single"/>
        </w:rPr>
      </w:pPr>
    </w:p>
    <w:p w:rsidR="007A0EE1" w:rsidRDefault="007A0EE1" w:rsidP="008001C8">
      <w:pPr>
        <w:pStyle w:val="Body"/>
        <w:divId w:val="88281063"/>
        <w:rPr>
          <w:u w:val="single"/>
        </w:rPr>
      </w:pPr>
    </w:p>
    <w:p w:rsidR="007A0EE1" w:rsidRDefault="007A0EE1" w:rsidP="008001C8">
      <w:pPr>
        <w:pStyle w:val="Body"/>
        <w:divId w:val="88281063"/>
        <w:rPr>
          <w:u w:val="single"/>
        </w:rPr>
      </w:pPr>
    </w:p>
    <w:p w:rsidR="007A0EE1" w:rsidRDefault="007A0EE1" w:rsidP="008001C8">
      <w:pPr>
        <w:pStyle w:val="Body"/>
        <w:divId w:val="88281063"/>
        <w:rPr>
          <w:u w:val="single"/>
        </w:rPr>
      </w:pPr>
    </w:p>
    <w:p w:rsidR="007A0EE1" w:rsidRDefault="007A0EE1" w:rsidP="008001C8">
      <w:pPr>
        <w:pStyle w:val="Body"/>
        <w:divId w:val="88281063"/>
        <w:rPr>
          <w:u w:val="single"/>
        </w:rPr>
      </w:pPr>
    </w:p>
    <w:p w:rsidR="007A0EE1" w:rsidRPr="007A0EE1" w:rsidRDefault="007A0EE1" w:rsidP="008001C8">
      <w:pPr>
        <w:pStyle w:val="Body"/>
        <w:divId w:val="88281063"/>
        <w:rPr>
          <w:u w:val="single"/>
        </w:rPr>
      </w:pPr>
    </w:p>
    <w:p w:rsidR="00BC2DC2" w:rsidRPr="003C53BF" w:rsidRDefault="00283F2E" w:rsidP="003C53BF">
      <w:pPr>
        <w:pStyle w:val="Heading1"/>
        <w:ind w:left="0"/>
        <w:divId w:val="88281063"/>
        <w:rPr>
          <w:b w:val="0"/>
          <w:color w:val="auto"/>
          <w:sz w:val="22"/>
          <w:szCs w:val="22"/>
        </w:rPr>
      </w:pPr>
      <w:r w:rsidRPr="008F4C08">
        <w:rPr>
          <w:color w:val="2E74B5" w:themeColor="accent1" w:themeShade="BF"/>
          <w:sz w:val="44"/>
          <w:szCs w:val="44"/>
        </w:rPr>
        <w:lastRenderedPageBreak/>
        <w:t xml:space="preserve">QI Achievements </w:t>
      </w:r>
      <w:r w:rsidR="008F4C08" w:rsidRPr="008F4C08">
        <w:rPr>
          <w:color w:val="2E74B5" w:themeColor="accent1" w:themeShade="BF"/>
          <w:sz w:val="44"/>
          <w:szCs w:val="44"/>
        </w:rPr>
        <w:t>from</w:t>
      </w:r>
      <w:r w:rsidRPr="008F4C08">
        <w:rPr>
          <w:color w:val="2E74B5" w:themeColor="accent1" w:themeShade="BF"/>
          <w:sz w:val="44"/>
          <w:szCs w:val="44"/>
        </w:rPr>
        <w:t xml:space="preserve"> the Past Year</w:t>
      </w:r>
    </w:p>
    <w:p w:rsidR="00A14F54" w:rsidRPr="00A14F54" w:rsidRDefault="00A14F54" w:rsidP="003C53BF">
      <w:pPr>
        <w:pStyle w:val="Body"/>
        <w:divId w:val="88281063"/>
      </w:pPr>
    </w:p>
    <w:p w:rsidR="00E77B74" w:rsidRDefault="003C53BF" w:rsidP="003C53BF">
      <w:pPr>
        <w:pStyle w:val="Body"/>
        <w:spacing w:line="240" w:lineRule="auto"/>
        <w:divId w:val="88281063"/>
      </w:pPr>
      <w:r w:rsidRPr="003C53BF">
        <w:t>As much as the Hospital is always focused on making strides in improvement, there should always be time taken to celebrate success when it has occurred. Over the course of the last fiscal year, we have made positive change</w:t>
      </w:r>
      <w:r w:rsidR="00F14B75">
        <w:t>s</w:t>
      </w:r>
      <w:r w:rsidRPr="003C53BF">
        <w:t xml:space="preserve"> within the </w:t>
      </w:r>
      <w:r w:rsidR="008001C8">
        <w:t>organization</w:t>
      </w:r>
      <w:r w:rsidRPr="003C53BF">
        <w:t xml:space="preserve"> and the community and are looking to co</w:t>
      </w:r>
      <w:r>
        <w:t xml:space="preserve">ntinue to do so in the future. </w:t>
      </w:r>
      <w:r w:rsidRPr="003C53BF">
        <w:t>The greatest</w:t>
      </w:r>
      <w:r w:rsidR="003655E3">
        <w:t xml:space="preserve"> achievements</w:t>
      </w:r>
      <w:r w:rsidR="00F13C07">
        <w:t xml:space="preserve"> </w:t>
      </w:r>
      <w:r w:rsidR="0054160D">
        <w:t>were seen in our Health Links program’s success, our LTC Home’s path towards becoming a Best Practice Spotlight Organization, our culture shift towards becoming a Patient &amp; Family-Centered Care organization, ou</w:t>
      </w:r>
      <w:r w:rsidR="003655E3">
        <w:t>r partnerships in Mental Health, and our organization’s accomplishment in becoming Accredited with Exemplary Standing.</w:t>
      </w:r>
    </w:p>
    <w:p w:rsidR="00AF49CF" w:rsidRPr="00AF49CF" w:rsidRDefault="00AF49CF" w:rsidP="003C53BF">
      <w:pPr>
        <w:pStyle w:val="Body"/>
        <w:spacing w:line="240" w:lineRule="auto"/>
        <w:divId w:val="88281063"/>
        <w:rPr>
          <w:u w:val="single"/>
        </w:rPr>
      </w:pPr>
      <w:r w:rsidRPr="00AF49CF">
        <w:rPr>
          <w:u w:val="single"/>
        </w:rPr>
        <w:t>Health Links</w:t>
      </w:r>
    </w:p>
    <w:p w:rsidR="00AF49CF" w:rsidRDefault="00AF49CF" w:rsidP="00AF49CF">
      <w:pPr>
        <w:pStyle w:val="HTMLPreformatted"/>
        <w:divId w:val="88281063"/>
        <w:rPr>
          <w:rFonts w:ascii="Arial" w:hAnsi="Arial" w:cs="Arial"/>
          <w:sz w:val="22"/>
          <w:szCs w:val="22"/>
        </w:rPr>
      </w:pPr>
      <w:r w:rsidRPr="003C53BF">
        <w:rPr>
          <w:rFonts w:ascii="Arial" w:hAnsi="Arial" w:cs="Arial"/>
          <w:sz w:val="22"/>
          <w:szCs w:val="22"/>
        </w:rPr>
        <w:t>Integration</w:t>
      </w:r>
      <w:r>
        <w:rPr>
          <w:rFonts w:ascii="Arial" w:hAnsi="Arial" w:cs="Arial"/>
          <w:sz w:val="22"/>
          <w:szCs w:val="22"/>
        </w:rPr>
        <w:t xml:space="preserve"> and partnerships</w:t>
      </w:r>
      <w:r w:rsidRPr="003C53BF">
        <w:rPr>
          <w:rFonts w:ascii="Arial" w:hAnsi="Arial" w:cs="Arial"/>
          <w:sz w:val="22"/>
          <w:szCs w:val="22"/>
        </w:rPr>
        <w:t xml:space="preserve">, not only among community </w:t>
      </w:r>
      <w:r>
        <w:rPr>
          <w:rFonts w:ascii="Arial" w:hAnsi="Arial" w:cs="Arial"/>
          <w:sz w:val="22"/>
          <w:szCs w:val="22"/>
        </w:rPr>
        <w:t>stakeholders</w:t>
      </w:r>
      <w:r w:rsidRPr="003C53BF">
        <w:rPr>
          <w:rFonts w:ascii="Arial" w:hAnsi="Arial" w:cs="Arial"/>
          <w:sz w:val="22"/>
          <w:szCs w:val="22"/>
        </w:rPr>
        <w:t xml:space="preserve">, but also among regional </w:t>
      </w:r>
      <w:r>
        <w:rPr>
          <w:rFonts w:ascii="Arial" w:hAnsi="Arial" w:cs="Arial"/>
          <w:sz w:val="22"/>
          <w:szCs w:val="22"/>
        </w:rPr>
        <w:t>stakeholders</w:t>
      </w:r>
      <w:r w:rsidRPr="003C53BF">
        <w:rPr>
          <w:rFonts w:ascii="Arial" w:hAnsi="Arial" w:cs="Arial"/>
          <w:sz w:val="22"/>
          <w:szCs w:val="22"/>
        </w:rPr>
        <w:t xml:space="preserve">, will be a focus for the upcoming year. The Hospital </w:t>
      </w:r>
      <w:r>
        <w:rPr>
          <w:rFonts w:ascii="Arial" w:hAnsi="Arial" w:cs="Arial"/>
          <w:sz w:val="22"/>
          <w:szCs w:val="22"/>
        </w:rPr>
        <w:t>has become the Lead Organization for the District of Thunder Bay Integrated District Network (</w:t>
      </w:r>
      <w:proofErr w:type="spellStart"/>
      <w:r>
        <w:rPr>
          <w:rFonts w:ascii="Arial" w:hAnsi="Arial" w:cs="Arial"/>
          <w:sz w:val="22"/>
          <w:szCs w:val="22"/>
        </w:rPr>
        <w:t>DoTB</w:t>
      </w:r>
      <w:proofErr w:type="spellEnd"/>
      <w:r>
        <w:rPr>
          <w:rFonts w:ascii="Arial" w:hAnsi="Arial" w:cs="Arial"/>
          <w:sz w:val="22"/>
          <w:szCs w:val="22"/>
        </w:rPr>
        <w:t xml:space="preserve"> IDN)’</w:t>
      </w:r>
      <w:r w:rsidRPr="003C53BF">
        <w:rPr>
          <w:rFonts w:ascii="Arial" w:hAnsi="Arial" w:cs="Arial"/>
          <w:sz w:val="22"/>
          <w:szCs w:val="22"/>
        </w:rPr>
        <w:t>s</w:t>
      </w:r>
      <w:r>
        <w:rPr>
          <w:rFonts w:ascii="Arial" w:hAnsi="Arial" w:cs="Arial"/>
          <w:sz w:val="22"/>
          <w:szCs w:val="22"/>
        </w:rPr>
        <w:t xml:space="preserve"> Health Links development. The Hospital, with the cooperation of many local partners, has developed a Greenstone Health Links Committee that meets on a monthly basis to move forward with Health Links activities in our community. We currently have Care Coordinators in both </w:t>
      </w:r>
      <w:proofErr w:type="spellStart"/>
      <w:r>
        <w:rPr>
          <w:rFonts w:ascii="Arial" w:hAnsi="Arial" w:cs="Arial"/>
          <w:sz w:val="22"/>
          <w:szCs w:val="22"/>
        </w:rPr>
        <w:t>Geraldton</w:t>
      </w:r>
      <w:proofErr w:type="spellEnd"/>
      <w:r>
        <w:rPr>
          <w:rFonts w:ascii="Arial" w:hAnsi="Arial" w:cs="Arial"/>
          <w:sz w:val="22"/>
          <w:szCs w:val="22"/>
        </w:rPr>
        <w:t xml:space="preserve"> and </w:t>
      </w:r>
      <w:proofErr w:type="spellStart"/>
      <w:r>
        <w:rPr>
          <w:rFonts w:ascii="Arial" w:hAnsi="Arial" w:cs="Arial"/>
          <w:sz w:val="22"/>
          <w:szCs w:val="22"/>
        </w:rPr>
        <w:t>Longlac</w:t>
      </w:r>
      <w:proofErr w:type="spellEnd"/>
      <w:r>
        <w:rPr>
          <w:rFonts w:ascii="Arial" w:hAnsi="Arial" w:cs="Arial"/>
          <w:sz w:val="22"/>
          <w:szCs w:val="22"/>
        </w:rPr>
        <w:t>, where we are recruiting/referring patients to Health Links, which will lead to the most vulnerable patient population having a better continuity of care across the health care system. These Care Coordinators will help their Health Links patients access the community services they need, learn about new services that they may not have heard about, navigate the health care system and ultimately, help them achieve their health care goals. Our Health Links continues to expand, with neighboring First Nations (</w:t>
      </w:r>
      <w:proofErr w:type="spellStart"/>
      <w:r>
        <w:rPr>
          <w:rFonts w:ascii="Arial" w:hAnsi="Arial" w:cs="Arial"/>
          <w:sz w:val="22"/>
          <w:szCs w:val="22"/>
        </w:rPr>
        <w:t>Ginoogaming</w:t>
      </w:r>
      <w:proofErr w:type="spellEnd"/>
      <w:r>
        <w:rPr>
          <w:rFonts w:ascii="Arial" w:hAnsi="Arial" w:cs="Arial"/>
          <w:sz w:val="22"/>
          <w:szCs w:val="22"/>
        </w:rPr>
        <w:t xml:space="preserve">, Long Lake #58, </w:t>
      </w:r>
      <w:proofErr w:type="spellStart"/>
      <w:r>
        <w:rPr>
          <w:rFonts w:ascii="Arial" w:hAnsi="Arial" w:cs="Arial"/>
          <w:sz w:val="22"/>
          <w:szCs w:val="22"/>
        </w:rPr>
        <w:t>Aroland</w:t>
      </w:r>
      <w:proofErr w:type="spellEnd"/>
      <w:r>
        <w:rPr>
          <w:rFonts w:ascii="Arial" w:hAnsi="Arial" w:cs="Arial"/>
          <w:sz w:val="22"/>
          <w:szCs w:val="22"/>
        </w:rPr>
        <w:t xml:space="preserve">, and </w:t>
      </w:r>
      <w:proofErr w:type="spellStart"/>
      <w:r w:rsidRPr="00AF49CF">
        <w:rPr>
          <w:rStyle w:val="lrzxr"/>
          <w:rFonts w:ascii="Arial" w:hAnsi="Arial" w:cs="Arial"/>
          <w:color w:val="222222"/>
          <w:sz w:val="22"/>
          <w:szCs w:val="22"/>
        </w:rPr>
        <w:t>Animbiigoo</w:t>
      </w:r>
      <w:proofErr w:type="spellEnd"/>
      <w:r w:rsidRPr="00AF49CF">
        <w:rPr>
          <w:rStyle w:val="lrzxr"/>
          <w:rFonts w:ascii="Arial" w:hAnsi="Arial" w:cs="Arial"/>
          <w:color w:val="222222"/>
          <w:sz w:val="22"/>
          <w:szCs w:val="22"/>
        </w:rPr>
        <w:t xml:space="preserve"> </w:t>
      </w:r>
      <w:proofErr w:type="spellStart"/>
      <w:r w:rsidRPr="00AF49CF">
        <w:rPr>
          <w:rStyle w:val="lrzxr"/>
          <w:rFonts w:ascii="Arial" w:hAnsi="Arial" w:cs="Arial"/>
          <w:color w:val="222222"/>
          <w:sz w:val="22"/>
          <w:szCs w:val="22"/>
        </w:rPr>
        <w:t>Zaagi'igan</w:t>
      </w:r>
      <w:proofErr w:type="spellEnd"/>
      <w:r w:rsidRPr="00AF49CF">
        <w:rPr>
          <w:rStyle w:val="lrzxr"/>
          <w:rFonts w:ascii="Arial" w:hAnsi="Arial" w:cs="Arial"/>
          <w:color w:val="222222"/>
          <w:sz w:val="22"/>
          <w:szCs w:val="22"/>
        </w:rPr>
        <w:t xml:space="preserve"> </w:t>
      </w:r>
      <w:proofErr w:type="spellStart"/>
      <w:r w:rsidRPr="00AF49CF">
        <w:rPr>
          <w:rStyle w:val="lrzxr"/>
          <w:rFonts w:ascii="Arial" w:hAnsi="Arial" w:cs="Arial"/>
          <w:color w:val="222222"/>
          <w:sz w:val="22"/>
          <w:szCs w:val="22"/>
        </w:rPr>
        <w:t>Anishinaabek</w:t>
      </w:r>
      <w:proofErr w:type="spellEnd"/>
      <w:r>
        <w:rPr>
          <w:rFonts w:ascii="Arial" w:hAnsi="Arial" w:cs="Arial"/>
          <w:sz w:val="22"/>
          <w:szCs w:val="22"/>
        </w:rPr>
        <w:t xml:space="preserve">) being served, as well as </w:t>
      </w:r>
      <w:proofErr w:type="spellStart"/>
      <w:r>
        <w:rPr>
          <w:rFonts w:ascii="Arial" w:hAnsi="Arial" w:cs="Arial"/>
          <w:sz w:val="22"/>
          <w:szCs w:val="22"/>
        </w:rPr>
        <w:t>Nakina</w:t>
      </w:r>
      <w:proofErr w:type="spellEnd"/>
      <w:r>
        <w:rPr>
          <w:rFonts w:ascii="Arial" w:hAnsi="Arial" w:cs="Arial"/>
          <w:sz w:val="22"/>
          <w:szCs w:val="22"/>
        </w:rPr>
        <w:t xml:space="preserve">. The program’s outreach has grown as well, with referrals coming in from dozens of organizations, including: </w:t>
      </w:r>
      <w:proofErr w:type="spellStart"/>
      <w:r>
        <w:rPr>
          <w:rFonts w:ascii="Arial" w:hAnsi="Arial" w:cs="Arial"/>
          <w:sz w:val="22"/>
          <w:szCs w:val="22"/>
        </w:rPr>
        <w:t>Geraldton</w:t>
      </w:r>
      <w:proofErr w:type="spellEnd"/>
      <w:r>
        <w:rPr>
          <w:rFonts w:ascii="Arial" w:hAnsi="Arial" w:cs="Arial"/>
          <w:sz w:val="22"/>
          <w:szCs w:val="22"/>
        </w:rPr>
        <w:t xml:space="preserve"> Medical Group, Greenstone Family Health Team</w:t>
      </w:r>
      <w:r w:rsidR="00FE2824">
        <w:rPr>
          <w:rFonts w:ascii="Arial" w:hAnsi="Arial" w:cs="Arial"/>
          <w:sz w:val="22"/>
          <w:szCs w:val="22"/>
        </w:rPr>
        <w:t xml:space="preserve"> (GFHT)</w:t>
      </w:r>
      <w:r>
        <w:rPr>
          <w:rFonts w:ascii="Arial" w:hAnsi="Arial" w:cs="Arial"/>
          <w:sz w:val="22"/>
          <w:szCs w:val="22"/>
        </w:rPr>
        <w:t>, North West LHIN Community Home Care, Emergency Medical Services, and North of Superior Counselling Programs</w:t>
      </w:r>
      <w:r w:rsidR="00FE2824">
        <w:rPr>
          <w:rFonts w:ascii="Arial" w:hAnsi="Arial" w:cs="Arial"/>
          <w:sz w:val="22"/>
          <w:szCs w:val="22"/>
        </w:rPr>
        <w:t xml:space="preserve"> (NOSP)</w:t>
      </w:r>
      <w:r>
        <w:rPr>
          <w:rFonts w:ascii="Arial" w:hAnsi="Arial" w:cs="Arial"/>
          <w:sz w:val="22"/>
          <w:szCs w:val="22"/>
        </w:rPr>
        <w:t xml:space="preserve">. In the last year, our program has been identified as a regional lead and other Health Links getting started come to us to learn to grow their program and share resources. Health Links will continue to be a focus for the Hospital and we will continue to track our progress through the use of our QIP in the 2019/2020 fiscal year. </w:t>
      </w:r>
    </w:p>
    <w:p w:rsidR="00AF49CF" w:rsidRDefault="00AF49CF" w:rsidP="003C53BF">
      <w:pPr>
        <w:pStyle w:val="Body"/>
        <w:spacing w:line="240" w:lineRule="auto"/>
        <w:divId w:val="88281063"/>
      </w:pPr>
    </w:p>
    <w:p w:rsidR="00AF49CF" w:rsidRPr="00AF49CF" w:rsidRDefault="00AF49CF" w:rsidP="003C53BF">
      <w:pPr>
        <w:pStyle w:val="Body"/>
        <w:spacing w:line="240" w:lineRule="auto"/>
        <w:divId w:val="88281063"/>
        <w:rPr>
          <w:u w:val="single"/>
        </w:rPr>
      </w:pPr>
      <w:r w:rsidRPr="00AF49CF">
        <w:rPr>
          <w:u w:val="single"/>
        </w:rPr>
        <w:t>Best Practice Spotlight Organization</w:t>
      </w:r>
    </w:p>
    <w:p w:rsidR="003C53BF" w:rsidRDefault="00F13C07" w:rsidP="003C53BF">
      <w:pPr>
        <w:pStyle w:val="Body"/>
        <w:spacing w:line="240" w:lineRule="auto"/>
        <w:divId w:val="88281063"/>
      </w:pPr>
      <w:r>
        <w:t xml:space="preserve">In </w:t>
      </w:r>
      <w:r w:rsidR="00D876D7">
        <w:t xml:space="preserve">our </w:t>
      </w:r>
      <w:r>
        <w:t>LTC</w:t>
      </w:r>
      <w:r w:rsidR="00D876D7">
        <w:t xml:space="preserve"> home</w:t>
      </w:r>
      <w:r>
        <w:t xml:space="preserve">, </w:t>
      </w:r>
      <w:r w:rsidR="00AF49CF">
        <w:t xml:space="preserve">we’ve started our journey towards becoming </w:t>
      </w:r>
      <w:r w:rsidR="00E77B74">
        <w:t>a Best-Practice Spotlight Organization (BPSO) through the Registered Nurses’ Association of Ontario (RNAO), in which the focus will be on pain management, dementia/delirium</w:t>
      </w:r>
      <w:r w:rsidR="00FE2824">
        <w:t>/depression</w:t>
      </w:r>
      <w:r w:rsidR="00E77B74">
        <w:t xml:space="preserve">, and </w:t>
      </w:r>
      <w:r w:rsidR="00AF49CF">
        <w:t>palliative</w:t>
      </w:r>
      <w:r w:rsidR="00E77B74">
        <w:t xml:space="preserve"> care – which will </w:t>
      </w:r>
      <w:r w:rsidR="00917CE9">
        <w:t>match well</w:t>
      </w:r>
      <w:r w:rsidR="00E77B74">
        <w:t xml:space="preserve"> with past and future QIPs.</w:t>
      </w:r>
      <w:r w:rsidR="00AF49CF">
        <w:t xml:space="preserve"> Last year’s QIP had a focus on </w:t>
      </w:r>
      <w:r w:rsidR="00FE2824">
        <w:t>Palliative Care</w:t>
      </w:r>
      <w:r w:rsidR="00AF49CF">
        <w:t xml:space="preserve">, where we saw </w:t>
      </w:r>
      <w:r w:rsidR="00FE2824">
        <w:t>many changes in our practices and great success. This year we will continue to focus on Palliative Care in our QIP and look to spread successful practices from our LTC Home to our Acute Care Unit. While we’re not even a full year into our pre-designation phase, we are well ahead of schedule and are already noticing positive effects through implementation of best-practice guidelines through the BPSO process. We look forward to what the next two years have in store!</w:t>
      </w:r>
    </w:p>
    <w:p w:rsidR="00AF49CF" w:rsidRDefault="00AF49CF" w:rsidP="003C53BF">
      <w:pPr>
        <w:pStyle w:val="Body"/>
        <w:spacing w:line="240" w:lineRule="auto"/>
        <w:divId w:val="88281063"/>
      </w:pPr>
    </w:p>
    <w:p w:rsidR="00FE2824" w:rsidRDefault="00FE2824" w:rsidP="003C53BF">
      <w:pPr>
        <w:pStyle w:val="Body"/>
        <w:spacing w:line="240" w:lineRule="auto"/>
        <w:divId w:val="88281063"/>
      </w:pPr>
    </w:p>
    <w:p w:rsidR="00FE2824" w:rsidRDefault="00FE2824" w:rsidP="003C53BF">
      <w:pPr>
        <w:pStyle w:val="Body"/>
        <w:spacing w:line="240" w:lineRule="auto"/>
        <w:divId w:val="88281063"/>
      </w:pPr>
    </w:p>
    <w:p w:rsidR="00FE2824" w:rsidRDefault="00FE2824" w:rsidP="003C53BF">
      <w:pPr>
        <w:pStyle w:val="Body"/>
        <w:spacing w:line="240" w:lineRule="auto"/>
        <w:divId w:val="88281063"/>
      </w:pPr>
    </w:p>
    <w:p w:rsidR="00AF49CF" w:rsidRPr="00AF49CF" w:rsidRDefault="00AF49CF" w:rsidP="003C53BF">
      <w:pPr>
        <w:pStyle w:val="Body"/>
        <w:spacing w:line="240" w:lineRule="auto"/>
        <w:divId w:val="88281063"/>
        <w:rPr>
          <w:u w:val="single"/>
        </w:rPr>
      </w:pPr>
      <w:r w:rsidRPr="00AF49CF">
        <w:rPr>
          <w:u w:val="single"/>
        </w:rPr>
        <w:t xml:space="preserve">Patient &amp; Family-Centered Care </w:t>
      </w:r>
    </w:p>
    <w:p w:rsidR="003C53BF" w:rsidRDefault="008170A2" w:rsidP="003C53BF">
      <w:pPr>
        <w:pStyle w:val="Body"/>
        <w:spacing w:line="240" w:lineRule="auto"/>
        <w:divId w:val="88281063"/>
      </w:pPr>
      <w:r>
        <w:t>Our Hospital continues to build on our culture change towards becoming a Patient &amp; Family-Centered Care organization. In the 2018/2019 fiscal year, we rolled out new comment cards that were far more patient-centered and far simpler to complete. The feedback received through them is also far more meaningful and has allowed us to make positive change, such as providing free wireless internet for patients and their families Hospital wide. We also implemented nursing rounds on the</w:t>
      </w:r>
      <w:r w:rsidR="007303CB">
        <w:t xml:space="preserve"> Acute Care unit, which involves</w:t>
      </w:r>
      <w:r>
        <w:t xml:space="preserve"> the AC/ED Nurse Manager visiting all patients daily to ask the patients how they are doing and what can be improved in their care. The biggest change however came with the recruitment of multiple Patient &amp; Family Advisors (PFAs). Our PFAs act as patient advocates and are involved in the </w:t>
      </w:r>
      <w:r w:rsidR="007303CB">
        <w:t>development</w:t>
      </w:r>
      <w:r>
        <w:t xml:space="preserve"> and review of process changes that directly affect patients. In the coming fiscal year, we will look to involve them further through sitting on Hospital committees where their voices can be heard and their input received. </w:t>
      </w:r>
    </w:p>
    <w:p w:rsidR="00AF49CF" w:rsidRDefault="00AF49CF" w:rsidP="003C53BF">
      <w:pPr>
        <w:pStyle w:val="Body"/>
        <w:spacing w:line="240" w:lineRule="auto"/>
        <w:divId w:val="88281063"/>
        <w:rPr>
          <w:u w:val="single"/>
        </w:rPr>
      </w:pPr>
      <w:r w:rsidRPr="00AF49CF">
        <w:rPr>
          <w:u w:val="single"/>
        </w:rPr>
        <w:t>Mental Health Partnerships</w:t>
      </w:r>
    </w:p>
    <w:p w:rsidR="00AF49CF" w:rsidRPr="00FE2824" w:rsidRDefault="00FE2824" w:rsidP="003C53BF">
      <w:pPr>
        <w:pStyle w:val="Body"/>
        <w:spacing w:line="240" w:lineRule="auto"/>
        <w:divId w:val="88281063"/>
      </w:pPr>
      <w:r>
        <w:t>The greatest changes in our approach to Mental Health this year came through collaboration and partnerships with community stakeholders, to take a different approach towards developing and sharing resources to better serve our population. The process started with our Hospital sharing data related to Mental Health Emergency Department Visits and Hospital Admissions. This allowed for informed decision making that would give us the opportunity to address gaps in care, or seize upon areas of opportunity that may not have been so apparent. In the past few months, we’ve gathered together various Mental Health leaders in the region including the GFHT and NOSP to put a plan in motion to better coordinate Mental Health services in our region. This includes updating the Collaborative Protocol for Mental Health, in-service education for Hospital staff from the GFHT and NOSP, better referral practices to social workers, better transitions of care for patients going back to the community, and more connections of patients with Mental Health workers while in Hospital.</w:t>
      </w:r>
      <w:r w:rsidR="008170A2">
        <w:t xml:space="preserve"> This partnership is in </w:t>
      </w:r>
      <w:proofErr w:type="gramStart"/>
      <w:r w:rsidR="008170A2">
        <w:t>it’s</w:t>
      </w:r>
      <w:proofErr w:type="gramEnd"/>
      <w:r w:rsidR="008170A2">
        <w:t xml:space="preserve"> infancy, but will continue to be expanded in the 2019/2020 fiscal year and will look to include other regional partners, including </w:t>
      </w:r>
      <w:proofErr w:type="spellStart"/>
      <w:r w:rsidR="008170A2">
        <w:t>Dilico</w:t>
      </w:r>
      <w:proofErr w:type="spellEnd"/>
      <w:r w:rsidR="008170A2">
        <w:t xml:space="preserve"> and the Thunder Bay Regional Health Sciences Centre. </w:t>
      </w:r>
    </w:p>
    <w:p w:rsidR="00AF49CF" w:rsidRPr="00AF49CF" w:rsidRDefault="00AF49CF" w:rsidP="003C53BF">
      <w:pPr>
        <w:pStyle w:val="Body"/>
        <w:spacing w:line="240" w:lineRule="auto"/>
        <w:divId w:val="88281063"/>
        <w:rPr>
          <w:u w:val="single"/>
        </w:rPr>
      </w:pPr>
      <w:r>
        <w:rPr>
          <w:u w:val="single"/>
        </w:rPr>
        <w:t>Additional Success Stories</w:t>
      </w:r>
    </w:p>
    <w:p w:rsidR="003C53BF" w:rsidRDefault="001220F7" w:rsidP="003C53BF">
      <w:pPr>
        <w:pStyle w:val="Body"/>
        <w:spacing w:line="240" w:lineRule="auto"/>
        <w:divId w:val="88281063"/>
      </w:pPr>
      <w:r>
        <w:t>Apart from these success stories, t</w:t>
      </w:r>
      <w:r w:rsidR="003C53BF" w:rsidRPr="003C53BF">
        <w:t xml:space="preserve">he Hospital also </w:t>
      </w:r>
      <w:r>
        <w:t>continued to focus</w:t>
      </w:r>
      <w:r w:rsidR="003C53BF" w:rsidRPr="003C53BF">
        <w:t xml:space="preserve"> on providing a safe environment t</w:t>
      </w:r>
      <w:r w:rsidR="00AF49CF">
        <w:t>o patients and staff in the 2018/2019</w:t>
      </w:r>
      <w:r w:rsidR="003C53BF" w:rsidRPr="003C53BF">
        <w:t xml:space="preserve"> fiscal year, and with our impro</w:t>
      </w:r>
      <w:r>
        <w:t>vement initiatives in place,</w:t>
      </w:r>
      <w:r w:rsidR="003C53BF" w:rsidRPr="003C53BF">
        <w:t xml:space="preserve"> </w:t>
      </w:r>
      <w:r w:rsidR="00F14B75">
        <w:t>succeeded</w:t>
      </w:r>
      <w:r w:rsidR="003C53BF" w:rsidRPr="003C53BF">
        <w:t>. Hand hygiene compliance throughout the hospital was excellent again this year and is well above provincial average, which is a great success for a Hospi</w:t>
      </w:r>
      <w:r w:rsidR="00F14B75">
        <w:t>tal with an Acute Care and Long-</w:t>
      </w:r>
      <w:r w:rsidR="003C53BF" w:rsidRPr="003C53BF">
        <w:t xml:space="preserve">Term Care facility. This result, especially when compared to the rates among Ontario hospitals for the last year, shows how much work staff is putting in to maintain a safe working environment. Hand hygiene compliance also ties in with Hospital </w:t>
      </w:r>
      <w:r>
        <w:t xml:space="preserve">acquired infections. In the 2017/2018 fiscal year, the rates </w:t>
      </w:r>
      <w:r w:rsidR="003C53BF" w:rsidRPr="003C53BF">
        <w:t>of hospital-acquired CDI</w:t>
      </w:r>
      <w:r>
        <w:t>, MRSA and VRE were maintained and continued</w:t>
      </w:r>
      <w:r w:rsidR="003C53BF" w:rsidRPr="003C53BF">
        <w:t xml:space="preserve"> to be at zero (0).</w:t>
      </w:r>
    </w:p>
    <w:p w:rsidR="003C53BF" w:rsidRDefault="003C53BF" w:rsidP="003C53BF">
      <w:pPr>
        <w:pStyle w:val="Body"/>
        <w:spacing w:line="240" w:lineRule="auto"/>
        <w:divId w:val="88281063"/>
      </w:pPr>
      <w:r w:rsidRPr="003C53BF">
        <w:t xml:space="preserve">It takes the effort of the entire </w:t>
      </w:r>
      <w:r w:rsidR="008001C8">
        <w:t>organization</w:t>
      </w:r>
      <w:r w:rsidRPr="003C53BF">
        <w:t xml:space="preserve"> to make positive change and with t</w:t>
      </w:r>
      <w:r w:rsidR="00BD4D04">
        <w:t xml:space="preserve">he commitment of leadership, </w:t>
      </w:r>
      <w:r w:rsidRPr="003C53BF">
        <w:t>staff</w:t>
      </w:r>
      <w:r w:rsidR="00BD4D04">
        <w:t xml:space="preserve"> and volunteers</w:t>
      </w:r>
      <w:r w:rsidRPr="003C53BF">
        <w:t xml:space="preserve"> to safety and q</w:t>
      </w:r>
      <w:r w:rsidR="008001C8">
        <w:t>uality improvement, the organization</w:t>
      </w:r>
      <w:r w:rsidRPr="003C53BF">
        <w:t xml:space="preserve"> looks to continue to make changes that improve the quality of care given within our facility.</w:t>
      </w:r>
      <w:r w:rsidR="001220F7">
        <w:t xml:space="preserve"> </w:t>
      </w:r>
      <w:r w:rsidR="0054160D">
        <w:t>This was greatly demonstrated in our 2018 Accreditation Survey, in which two (2) surveyors from Accreditation Canada were on site for four (4) days to gauge our effectiveness towards quality, safety, and risk across all of our departments. At the end of the process the entire organization was rewarded the highest honor – Accreditation with Exemplary Standing. This result validated years’ worth of work from all staff to ensure that patients and their families are being provided with the highest (and safest) level of care when they’re in our Hospital.</w:t>
      </w:r>
    </w:p>
    <w:p w:rsidR="007303CB" w:rsidRDefault="007303CB" w:rsidP="003C53BF">
      <w:pPr>
        <w:pStyle w:val="Body"/>
        <w:spacing w:line="240" w:lineRule="auto"/>
        <w:divId w:val="88281063"/>
      </w:pPr>
    </w:p>
    <w:p w:rsidR="00BD4D04" w:rsidRPr="008F4C08" w:rsidRDefault="00BD4D04" w:rsidP="00BD4D04">
      <w:pPr>
        <w:pStyle w:val="Heading1"/>
        <w:ind w:firstLine="657"/>
        <w:divId w:val="88281063"/>
        <w:rPr>
          <w:color w:val="2E74B5" w:themeColor="accent1" w:themeShade="BF"/>
          <w:sz w:val="44"/>
          <w:szCs w:val="44"/>
        </w:rPr>
      </w:pPr>
      <w:r w:rsidRPr="008F4C08">
        <w:rPr>
          <w:color w:val="2E74B5" w:themeColor="accent1" w:themeShade="BF"/>
          <w:sz w:val="44"/>
          <w:szCs w:val="44"/>
        </w:rPr>
        <w:lastRenderedPageBreak/>
        <w:t>Patient/Resident/Client Engagement</w:t>
      </w:r>
    </w:p>
    <w:p w:rsidR="00BD4D04" w:rsidRPr="001F4467" w:rsidRDefault="00BD4D04" w:rsidP="00BD4D04">
      <w:pPr>
        <w:pStyle w:val="Body"/>
        <w:divId w:val="88281063"/>
      </w:pPr>
    </w:p>
    <w:p w:rsidR="00BD4D04" w:rsidRPr="003C53BF" w:rsidRDefault="00BD4D04" w:rsidP="00BD4D04">
      <w:pPr>
        <w:pStyle w:val="HTMLPreformatted"/>
        <w:divId w:val="88281063"/>
        <w:rPr>
          <w:rFonts w:ascii="Arial" w:hAnsi="Arial" w:cs="Arial"/>
          <w:sz w:val="22"/>
          <w:szCs w:val="22"/>
        </w:rPr>
      </w:pPr>
      <w:r w:rsidRPr="003C53BF">
        <w:rPr>
          <w:rFonts w:ascii="Arial" w:hAnsi="Arial" w:cs="Arial"/>
          <w:sz w:val="22"/>
          <w:szCs w:val="22"/>
        </w:rPr>
        <w:t xml:space="preserve">Since the Hospital is located in a small, northern, rural community, we </w:t>
      </w:r>
      <w:r w:rsidR="00917CE9">
        <w:rPr>
          <w:rFonts w:ascii="Arial" w:hAnsi="Arial" w:cs="Arial"/>
          <w:sz w:val="22"/>
          <w:szCs w:val="22"/>
        </w:rPr>
        <w:t xml:space="preserve">continue to engage with </w:t>
      </w:r>
      <w:r w:rsidRPr="003C53BF">
        <w:rPr>
          <w:rFonts w:ascii="Arial" w:hAnsi="Arial" w:cs="Arial"/>
          <w:sz w:val="22"/>
          <w:szCs w:val="22"/>
        </w:rPr>
        <w:t xml:space="preserve">patients and their families to improve quality and care in our facility. Many of our internal committees involve former patients as active members, and not only do our patients and their families sit on our Accessibility Committee, Ethics Committee and </w:t>
      </w:r>
      <w:proofErr w:type="spellStart"/>
      <w:r w:rsidRPr="003C53BF">
        <w:rPr>
          <w:rFonts w:ascii="Arial" w:hAnsi="Arial" w:cs="Arial"/>
          <w:sz w:val="22"/>
          <w:szCs w:val="22"/>
        </w:rPr>
        <w:t>Anishnabe</w:t>
      </w:r>
      <w:proofErr w:type="spellEnd"/>
      <w:r w:rsidRPr="003C53BF">
        <w:rPr>
          <w:rFonts w:ascii="Arial" w:hAnsi="Arial" w:cs="Arial"/>
          <w:sz w:val="22"/>
          <w:szCs w:val="22"/>
        </w:rPr>
        <w:t xml:space="preserve"> Liaison Committee, but they also volunteer at the </w:t>
      </w:r>
      <w:r w:rsidR="00103340">
        <w:rPr>
          <w:rFonts w:ascii="Arial" w:hAnsi="Arial" w:cs="Arial"/>
          <w:sz w:val="22"/>
          <w:szCs w:val="22"/>
        </w:rPr>
        <w:t>organization</w:t>
      </w:r>
      <w:r w:rsidRPr="003C53BF">
        <w:rPr>
          <w:rFonts w:ascii="Arial" w:hAnsi="Arial" w:cs="Arial"/>
          <w:sz w:val="22"/>
          <w:szCs w:val="22"/>
        </w:rPr>
        <w:t xml:space="preserve"> to assist in providin</w:t>
      </w:r>
      <w:r>
        <w:rPr>
          <w:rFonts w:ascii="Arial" w:hAnsi="Arial" w:cs="Arial"/>
          <w:sz w:val="22"/>
          <w:szCs w:val="22"/>
        </w:rPr>
        <w:t>g quality care to our patients and residents.</w:t>
      </w:r>
    </w:p>
    <w:p w:rsidR="00BD4D04" w:rsidRPr="003C53BF" w:rsidRDefault="00BD4D04" w:rsidP="00BD4D04">
      <w:pPr>
        <w:pStyle w:val="HTMLPreformatted"/>
        <w:divId w:val="88281063"/>
        <w:rPr>
          <w:rFonts w:ascii="Arial" w:hAnsi="Arial" w:cs="Arial"/>
          <w:sz w:val="22"/>
          <w:szCs w:val="22"/>
        </w:rPr>
      </w:pPr>
    </w:p>
    <w:p w:rsidR="00BD4D04" w:rsidRDefault="00BD4D04" w:rsidP="00BD4D04">
      <w:pPr>
        <w:pStyle w:val="HTMLPreformatted"/>
        <w:divId w:val="88281063"/>
        <w:rPr>
          <w:rFonts w:ascii="Arial" w:hAnsi="Arial" w:cs="Arial"/>
          <w:sz w:val="22"/>
          <w:szCs w:val="22"/>
        </w:rPr>
      </w:pPr>
      <w:r>
        <w:rPr>
          <w:rFonts w:ascii="Arial" w:hAnsi="Arial" w:cs="Arial"/>
          <w:sz w:val="22"/>
          <w:szCs w:val="22"/>
        </w:rPr>
        <w:t>In preparation for the development of our new Strategic Plan</w:t>
      </w:r>
      <w:r w:rsidRPr="003C53BF">
        <w:rPr>
          <w:rFonts w:ascii="Arial" w:hAnsi="Arial" w:cs="Arial"/>
          <w:sz w:val="22"/>
          <w:szCs w:val="22"/>
        </w:rPr>
        <w:t>,</w:t>
      </w:r>
      <w:r>
        <w:rPr>
          <w:rFonts w:ascii="Arial" w:hAnsi="Arial" w:cs="Arial"/>
          <w:sz w:val="22"/>
          <w:szCs w:val="22"/>
        </w:rPr>
        <w:t xml:space="preserve"> the community engagement sessions that were organized and conducted in various </w:t>
      </w:r>
      <w:r w:rsidR="00917CE9">
        <w:rPr>
          <w:rFonts w:ascii="Arial" w:hAnsi="Arial" w:cs="Arial"/>
          <w:sz w:val="22"/>
          <w:szCs w:val="22"/>
        </w:rPr>
        <w:t>communities/First Nations</w:t>
      </w:r>
      <w:r>
        <w:rPr>
          <w:rFonts w:ascii="Arial" w:hAnsi="Arial" w:cs="Arial"/>
          <w:sz w:val="22"/>
          <w:szCs w:val="22"/>
        </w:rPr>
        <w:t xml:space="preserve"> provided invaluable insight into the thoughts and needs of our patient population. Attendees included past and present patients, their families</w:t>
      </w:r>
      <w:r w:rsidR="004965DC">
        <w:rPr>
          <w:rFonts w:ascii="Arial" w:hAnsi="Arial" w:cs="Arial"/>
          <w:sz w:val="22"/>
          <w:szCs w:val="22"/>
        </w:rPr>
        <w:t>/caregivers</w:t>
      </w:r>
      <w:r>
        <w:rPr>
          <w:rFonts w:ascii="Arial" w:hAnsi="Arial" w:cs="Arial"/>
          <w:sz w:val="22"/>
          <w:szCs w:val="22"/>
        </w:rPr>
        <w:t xml:space="preserve">, </w:t>
      </w:r>
      <w:proofErr w:type="gramStart"/>
      <w:r>
        <w:rPr>
          <w:rFonts w:ascii="Arial" w:hAnsi="Arial" w:cs="Arial"/>
          <w:sz w:val="22"/>
          <w:szCs w:val="22"/>
        </w:rPr>
        <w:t>volunteers</w:t>
      </w:r>
      <w:proofErr w:type="gramEnd"/>
      <w:r>
        <w:rPr>
          <w:rFonts w:ascii="Arial" w:hAnsi="Arial" w:cs="Arial"/>
          <w:sz w:val="22"/>
          <w:szCs w:val="22"/>
        </w:rPr>
        <w:t xml:space="preserve"> at the organization, Hospital staff, past board members, senior citizens, and leaders of their respective communities. We m</w:t>
      </w:r>
      <w:r w:rsidR="004965DC">
        <w:rPr>
          <w:rFonts w:ascii="Arial" w:hAnsi="Arial" w:cs="Arial"/>
          <w:sz w:val="22"/>
          <w:szCs w:val="22"/>
        </w:rPr>
        <w:t>ade the effort of going</w:t>
      </w:r>
      <w:r>
        <w:rPr>
          <w:rFonts w:ascii="Arial" w:hAnsi="Arial" w:cs="Arial"/>
          <w:sz w:val="22"/>
          <w:szCs w:val="22"/>
        </w:rPr>
        <w:t xml:space="preserve"> directly to various communities and conducting multiple sessions as we wanted to make the se</w:t>
      </w:r>
      <w:r w:rsidR="004965DC">
        <w:rPr>
          <w:rFonts w:ascii="Arial" w:hAnsi="Arial" w:cs="Arial"/>
          <w:sz w:val="22"/>
          <w:szCs w:val="22"/>
        </w:rPr>
        <w:t>ssions as accessible as we could</w:t>
      </w:r>
      <w:r>
        <w:rPr>
          <w:rFonts w:ascii="Arial" w:hAnsi="Arial" w:cs="Arial"/>
          <w:sz w:val="22"/>
          <w:szCs w:val="22"/>
        </w:rPr>
        <w:t xml:space="preserve"> so that we may receive as much feedback as possible. This included travelling to three of the First Nations in our catchment area, sometimes travelling upwards of 100 km to reach our destination. We also conducted two of the sessions in French with the help of translators, as a large proportion of our patient population is francophone. By putting in the effort to organize and attend these sessions, they were quite well attended and we feel that we received the input necessary to inform the development of our new Strat</w:t>
      </w:r>
      <w:r w:rsidR="007303CB">
        <w:rPr>
          <w:rFonts w:ascii="Arial" w:hAnsi="Arial" w:cs="Arial"/>
          <w:sz w:val="22"/>
          <w:szCs w:val="22"/>
        </w:rPr>
        <w:t>egic Plan, and in turn, our 2019/2020</w:t>
      </w:r>
      <w:r>
        <w:rPr>
          <w:rFonts w:ascii="Arial" w:hAnsi="Arial" w:cs="Arial"/>
          <w:sz w:val="22"/>
          <w:szCs w:val="22"/>
        </w:rPr>
        <w:t xml:space="preserve"> QIP.</w:t>
      </w:r>
      <w:r w:rsidRPr="003C53BF">
        <w:rPr>
          <w:rFonts w:ascii="Arial" w:hAnsi="Arial" w:cs="Arial"/>
          <w:sz w:val="22"/>
          <w:szCs w:val="22"/>
        </w:rPr>
        <w:t xml:space="preserve"> </w:t>
      </w:r>
      <w:r w:rsidR="004965DC">
        <w:rPr>
          <w:rFonts w:ascii="Arial" w:hAnsi="Arial" w:cs="Arial"/>
          <w:sz w:val="22"/>
          <w:szCs w:val="22"/>
        </w:rPr>
        <w:t>As a strategic pillar in the new Strategic Plan, the organization</w:t>
      </w:r>
      <w:r w:rsidRPr="003C53BF">
        <w:rPr>
          <w:rFonts w:ascii="Arial" w:hAnsi="Arial" w:cs="Arial"/>
          <w:sz w:val="22"/>
          <w:szCs w:val="22"/>
        </w:rPr>
        <w:t xml:space="preserve"> </w:t>
      </w:r>
      <w:r w:rsidR="007303CB">
        <w:rPr>
          <w:rFonts w:ascii="Arial" w:hAnsi="Arial" w:cs="Arial"/>
          <w:sz w:val="22"/>
          <w:szCs w:val="22"/>
        </w:rPr>
        <w:t>has also made strides</w:t>
      </w:r>
      <w:r w:rsidRPr="003C53BF">
        <w:rPr>
          <w:rFonts w:ascii="Arial" w:hAnsi="Arial" w:cs="Arial"/>
          <w:sz w:val="22"/>
          <w:szCs w:val="22"/>
        </w:rPr>
        <w:t xml:space="preserve"> </w:t>
      </w:r>
      <w:r w:rsidR="007303CB">
        <w:rPr>
          <w:rFonts w:ascii="Arial" w:hAnsi="Arial" w:cs="Arial"/>
          <w:sz w:val="22"/>
          <w:szCs w:val="22"/>
        </w:rPr>
        <w:t xml:space="preserve">towards </w:t>
      </w:r>
      <w:r w:rsidRPr="003C53BF">
        <w:rPr>
          <w:rFonts w:ascii="Arial" w:hAnsi="Arial" w:cs="Arial"/>
          <w:sz w:val="22"/>
          <w:szCs w:val="22"/>
        </w:rPr>
        <w:t>inc</w:t>
      </w:r>
      <w:r w:rsidR="004965DC">
        <w:rPr>
          <w:rFonts w:ascii="Arial" w:hAnsi="Arial" w:cs="Arial"/>
          <w:sz w:val="22"/>
          <w:szCs w:val="22"/>
        </w:rPr>
        <w:t>orporating a Patient and Family-</w:t>
      </w:r>
      <w:r w:rsidRPr="003C53BF">
        <w:rPr>
          <w:rFonts w:ascii="Arial" w:hAnsi="Arial" w:cs="Arial"/>
          <w:sz w:val="22"/>
          <w:szCs w:val="22"/>
        </w:rPr>
        <w:t>Centred Care</w:t>
      </w:r>
      <w:r w:rsidR="004965DC">
        <w:rPr>
          <w:rFonts w:ascii="Arial" w:hAnsi="Arial" w:cs="Arial"/>
          <w:sz w:val="22"/>
          <w:szCs w:val="22"/>
        </w:rPr>
        <w:t xml:space="preserve"> (PFCC)</w:t>
      </w:r>
      <w:r w:rsidRPr="003C53BF">
        <w:rPr>
          <w:rFonts w:ascii="Arial" w:hAnsi="Arial" w:cs="Arial"/>
          <w:sz w:val="22"/>
          <w:szCs w:val="22"/>
        </w:rPr>
        <w:t xml:space="preserve"> model</w:t>
      </w:r>
      <w:r w:rsidR="004965DC">
        <w:rPr>
          <w:rFonts w:ascii="Arial" w:hAnsi="Arial" w:cs="Arial"/>
          <w:sz w:val="22"/>
          <w:szCs w:val="22"/>
        </w:rPr>
        <w:t xml:space="preserve"> as a change in culture</w:t>
      </w:r>
    </w:p>
    <w:p w:rsidR="004965DC" w:rsidRDefault="004965DC" w:rsidP="00BD4D04">
      <w:pPr>
        <w:pStyle w:val="HTMLPreformatted"/>
        <w:divId w:val="88281063"/>
        <w:rPr>
          <w:rFonts w:ascii="Arial" w:hAnsi="Arial" w:cs="Arial"/>
          <w:sz w:val="22"/>
          <w:szCs w:val="22"/>
        </w:rPr>
      </w:pPr>
    </w:p>
    <w:p w:rsidR="004965DC" w:rsidRPr="003C53BF" w:rsidRDefault="007303CB" w:rsidP="00BD4D04">
      <w:pPr>
        <w:pStyle w:val="HTMLPreformatted"/>
        <w:divId w:val="88281063"/>
        <w:rPr>
          <w:rFonts w:ascii="Arial" w:hAnsi="Arial" w:cs="Arial"/>
          <w:sz w:val="22"/>
          <w:szCs w:val="22"/>
        </w:rPr>
      </w:pPr>
      <w:r>
        <w:rPr>
          <w:rFonts w:ascii="Arial" w:hAnsi="Arial" w:cs="Arial"/>
          <w:sz w:val="22"/>
          <w:szCs w:val="22"/>
        </w:rPr>
        <w:t>Throughout the year</w:t>
      </w:r>
      <w:r w:rsidR="004965DC">
        <w:rPr>
          <w:rFonts w:ascii="Arial" w:hAnsi="Arial" w:cs="Arial"/>
          <w:sz w:val="22"/>
          <w:szCs w:val="22"/>
        </w:rPr>
        <w:t>, we’ve focused our efforts into developing a Patient &amp; Family-Centered Care Committee at our organization. Led by and attended by senior management, this committee is paving the way towards an approach that will bring the patient’s voice to the forefront of all of our everyday activities, so that we may embed a culture of PFCC in the care that we provide our community. As a part of this process, we are actively recruiting P</w:t>
      </w:r>
      <w:r>
        <w:rPr>
          <w:rFonts w:ascii="Arial" w:hAnsi="Arial" w:cs="Arial"/>
          <w:sz w:val="22"/>
          <w:szCs w:val="22"/>
        </w:rPr>
        <w:t xml:space="preserve">atient &amp; Family Advisors (PFAs). </w:t>
      </w:r>
      <w:r w:rsidR="004965DC">
        <w:rPr>
          <w:rFonts w:ascii="Arial" w:hAnsi="Arial" w:cs="Arial"/>
          <w:sz w:val="22"/>
          <w:szCs w:val="22"/>
        </w:rPr>
        <w:t xml:space="preserve">Their voice will be that of the patient, as they advocate </w:t>
      </w:r>
      <w:r w:rsidR="0069271B">
        <w:rPr>
          <w:rFonts w:ascii="Arial" w:hAnsi="Arial" w:cs="Arial"/>
          <w:sz w:val="22"/>
          <w:szCs w:val="22"/>
        </w:rPr>
        <w:t>for practices and guidelines that</w:t>
      </w:r>
      <w:r w:rsidR="004965DC">
        <w:rPr>
          <w:rFonts w:ascii="Arial" w:hAnsi="Arial" w:cs="Arial"/>
          <w:sz w:val="22"/>
          <w:szCs w:val="22"/>
        </w:rPr>
        <w:t xml:space="preserve"> fit in with our new culture of care that puts patients and thei</w:t>
      </w:r>
      <w:r w:rsidR="009529B0">
        <w:rPr>
          <w:rFonts w:ascii="Arial" w:hAnsi="Arial" w:cs="Arial"/>
          <w:sz w:val="22"/>
          <w:szCs w:val="22"/>
        </w:rPr>
        <w:t>r families at the center. With</w:t>
      </w:r>
      <w:r w:rsidR="004965DC">
        <w:rPr>
          <w:rFonts w:ascii="Arial" w:hAnsi="Arial" w:cs="Arial"/>
          <w:sz w:val="22"/>
          <w:szCs w:val="22"/>
        </w:rPr>
        <w:t xml:space="preserve"> </w:t>
      </w:r>
      <w:r>
        <w:rPr>
          <w:rFonts w:ascii="Arial" w:hAnsi="Arial" w:cs="Arial"/>
          <w:sz w:val="22"/>
          <w:szCs w:val="22"/>
        </w:rPr>
        <w:t>individuals already involved</w:t>
      </w:r>
      <w:r w:rsidR="00103340">
        <w:rPr>
          <w:rFonts w:ascii="Arial" w:hAnsi="Arial" w:cs="Arial"/>
          <w:sz w:val="22"/>
          <w:szCs w:val="22"/>
        </w:rPr>
        <w:t xml:space="preserve">, we will continue to </w:t>
      </w:r>
      <w:r>
        <w:rPr>
          <w:rFonts w:ascii="Arial" w:hAnsi="Arial" w:cs="Arial"/>
          <w:sz w:val="22"/>
          <w:szCs w:val="22"/>
        </w:rPr>
        <w:t>have PFCC as a focus going</w:t>
      </w:r>
      <w:r w:rsidR="00103340">
        <w:rPr>
          <w:rFonts w:ascii="Arial" w:hAnsi="Arial" w:cs="Arial"/>
          <w:sz w:val="22"/>
          <w:szCs w:val="22"/>
        </w:rPr>
        <w:t xml:space="preserve"> </w:t>
      </w:r>
      <w:r>
        <w:rPr>
          <w:rFonts w:ascii="Arial" w:hAnsi="Arial" w:cs="Arial"/>
          <w:sz w:val="22"/>
          <w:szCs w:val="22"/>
        </w:rPr>
        <w:t>forward into 2019/2020</w:t>
      </w:r>
      <w:r w:rsidR="00103340">
        <w:rPr>
          <w:rFonts w:ascii="Arial" w:hAnsi="Arial" w:cs="Arial"/>
          <w:sz w:val="22"/>
          <w:szCs w:val="22"/>
        </w:rPr>
        <w:t xml:space="preserve"> and beyond.</w:t>
      </w:r>
    </w:p>
    <w:p w:rsidR="00BD4D04" w:rsidRPr="003C53BF" w:rsidRDefault="00BD4D04" w:rsidP="00BD4D04">
      <w:pPr>
        <w:pStyle w:val="HTMLPreformatted"/>
        <w:divId w:val="88281063"/>
        <w:rPr>
          <w:rFonts w:ascii="Arial" w:hAnsi="Arial" w:cs="Arial"/>
          <w:sz w:val="22"/>
          <w:szCs w:val="22"/>
        </w:rPr>
      </w:pPr>
    </w:p>
    <w:p w:rsidR="00BD4D04" w:rsidRPr="003C53BF" w:rsidRDefault="00BD4D04" w:rsidP="00BD4D04">
      <w:pPr>
        <w:pStyle w:val="HTMLPreformatted"/>
        <w:divId w:val="88281063"/>
        <w:rPr>
          <w:rFonts w:ascii="Arial" w:hAnsi="Arial" w:cs="Arial"/>
          <w:sz w:val="22"/>
          <w:szCs w:val="22"/>
        </w:rPr>
      </w:pPr>
      <w:r w:rsidRPr="003C53BF">
        <w:rPr>
          <w:rFonts w:ascii="Arial" w:hAnsi="Arial" w:cs="Arial"/>
          <w:sz w:val="22"/>
          <w:szCs w:val="22"/>
        </w:rPr>
        <w:t>Another way the Hospital h</w:t>
      </w:r>
      <w:r>
        <w:rPr>
          <w:rFonts w:ascii="Arial" w:hAnsi="Arial" w:cs="Arial"/>
          <w:sz w:val="22"/>
          <w:szCs w:val="22"/>
        </w:rPr>
        <w:t>as always, and will continue to</w:t>
      </w:r>
      <w:r w:rsidRPr="003C53BF">
        <w:rPr>
          <w:rFonts w:ascii="Arial" w:hAnsi="Arial" w:cs="Arial"/>
          <w:sz w:val="22"/>
          <w:szCs w:val="22"/>
        </w:rPr>
        <w:t xml:space="preserve"> engage patients/residents</w:t>
      </w:r>
      <w:r w:rsidR="00103340">
        <w:rPr>
          <w:rFonts w:ascii="Arial" w:hAnsi="Arial" w:cs="Arial"/>
          <w:sz w:val="22"/>
          <w:szCs w:val="22"/>
        </w:rPr>
        <w:t xml:space="preserve"> and their families</w:t>
      </w:r>
      <w:r w:rsidRPr="003C53BF">
        <w:rPr>
          <w:rFonts w:ascii="Arial" w:hAnsi="Arial" w:cs="Arial"/>
          <w:sz w:val="22"/>
          <w:szCs w:val="22"/>
        </w:rPr>
        <w:t xml:space="preserve">, is through patient and resident feedback surveys and comment cards. The feedback provided through these tools allows the </w:t>
      </w:r>
      <w:r w:rsidR="00103340">
        <w:rPr>
          <w:rFonts w:ascii="Arial" w:hAnsi="Arial" w:cs="Arial"/>
          <w:sz w:val="22"/>
          <w:szCs w:val="22"/>
        </w:rPr>
        <w:t>organization</w:t>
      </w:r>
      <w:r w:rsidRPr="003C53BF">
        <w:rPr>
          <w:rFonts w:ascii="Arial" w:hAnsi="Arial" w:cs="Arial"/>
          <w:sz w:val="22"/>
          <w:szCs w:val="22"/>
        </w:rPr>
        <w:t xml:space="preserve"> to narrow its focus on certain areas of concern. This process provides us with additional information that is necessary to complete the QIP in a manner that reflects the patients' concerns. In the </w:t>
      </w:r>
      <w:r w:rsidR="00103340">
        <w:rPr>
          <w:rFonts w:ascii="Arial" w:hAnsi="Arial" w:cs="Arial"/>
          <w:sz w:val="22"/>
          <w:szCs w:val="22"/>
        </w:rPr>
        <w:t>2018/2019</w:t>
      </w:r>
      <w:r w:rsidRPr="003C53BF">
        <w:rPr>
          <w:rFonts w:ascii="Arial" w:hAnsi="Arial" w:cs="Arial"/>
          <w:sz w:val="22"/>
          <w:szCs w:val="22"/>
        </w:rPr>
        <w:t xml:space="preserve"> fiscal year, the Hospital </w:t>
      </w:r>
      <w:r w:rsidR="007303CB">
        <w:rPr>
          <w:rFonts w:ascii="Arial" w:hAnsi="Arial" w:cs="Arial"/>
          <w:sz w:val="22"/>
          <w:szCs w:val="22"/>
        </w:rPr>
        <w:t xml:space="preserve">updated </w:t>
      </w:r>
      <w:r w:rsidR="00103340">
        <w:rPr>
          <w:rFonts w:ascii="Arial" w:hAnsi="Arial" w:cs="Arial"/>
          <w:sz w:val="22"/>
          <w:szCs w:val="22"/>
        </w:rPr>
        <w:t>its comment cards</w:t>
      </w:r>
      <w:r w:rsidRPr="003C53BF">
        <w:rPr>
          <w:rFonts w:ascii="Arial" w:hAnsi="Arial" w:cs="Arial"/>
          <w:sz w:val="22"/>
          <w:szCs w:val="22"/>
        </w:rPr>
        <w:t xml:space="preserve"> in an attempt to </w:t>
      </w:r>
      <w:r w:rsidR="00103340">
        <w:rPr>
          <w:rFonts w:ascii="Arial" w:hAnsi="Arial" w:cs="Arial"/>
          <w:sz w:val="22"/>
          <w:szCs w:val="22"/>
        </w:rPr>
        <w:t>make the process much more patient friendly</w:t>
      </w:r>
      <w:r w:rsidRPr="003C53BF">
        <w:rPr>
          <w:rFonts w:ascii="Arial" w:hAnsi="Arial" w:cs="Arial"/>
          <w:sz w:val="22"/>
          <w:szCs w:val="22"/>
        </w:rPr>
        <w:t>.</w:t>
      </w:r>
      <w:r w:rsidR="00103340">
        <w:rPr>
          <w:rFonts w:ascii="Arial" w:hAnsi="Arial" w:cs="Arial"/>
          <w:sz w:val="22"/>
          <w:szCs w:val="22"/>
        </w:rPr>
        <w:t xml:space="preserve"> This u</w:t>
      </w:r>
      <w:r w:rsidR="0041741F">
        <w:rPr>
          <w:rFonts w:ascii="Arial" w:hAnsi="Arial" w:cs="Arial"/>
          <w:sz w:val="22"/>
          <w:szCs w:val="22"/>
        </w:rPr>
        <w:t>pdate</w:t>
      </w:r>
      <w:r w:rsidR="007303CB">
        <w:rPr>
          <w:rFonts w:ascii="Arial" w:hAnsi="Arial" w:cs="Arial"/>
          <w:sz w:val="22"/>
          <w:szCs w:val="22"/>
        </w:rPr>
        <w:t xml:space="preserve"> included </w:t>
      </w:r>
      <w:r w:rsidR="0041741F">
        <w:rPr>
          <w:rFonts w:ascii="Arial" w:hAnsi="Arial" w:cs="Arial"/>
          <w:sz w:val="22"/>
          <w:szCs w:val="22"/>
        </w:rPr>
        <w:t>comment card</w:t>
      </w:r>
      <w:r w:rsidR="00103340">
        <w:rPr>
          <w:rFonts w:ascii="Arial" w:hAnsi="Arial" w:cs="Arial"/>
          <w:sz w:val="22"/>
          <w:szCs w:val="22"/>
        </w:rPr>
        <w:t xml:space="preserve"> blitzes to certain departments of the Hospital during each month, as well as a revitalization of the scoring system from a simple 1-5 scale to one that is much more intuitive for patients.</w:t>
      </w:r>
      <w:r w:rsidRPr="003C53BF">
        <w:rPr>
          <w:rFonts w:ascii="Arial" w:hAnsi="Arial" w:cs="Arial"/>
          <w:sz w:val="22"/>
          <w:szCs w:val="22"/>
        </w:rPr>
        <w:t xml:space="preserve"> </w:t>
      </w:r>
      <w:r w:rsidR="007303CB">
        <w:rPr>
          <w:rFonts w:ascii="Arial" w:hAnsi="Arial" w:cs="Arial"/>
          <w:sz w:val="22"/>
          <w:szCs w:val="22"/>
        </w:rPr>
        <w:t>This</w:t>
      </w:r>
      <w:r w:rsidR="00103340">
        <w:rPr>
          <w:rFonts w:ascii="Arial" w:hAnsi="Arial" w:cs="Arial"/>
          <w:sz w:val="22"/>
          <w:szCs w:val="22"/>
        </w:rPr>
        <w:t xml:space="preserve"> increas</w:t>
      </w:r>
      <w:r w:rsidR="007303CB">
        <w:rPr>
          <w:rFonts w:ascii="Arial" w:hAnsi="Arial" w:cs="Arial"/>
          <w:sz w:val="22"/>
          <w:szCs w:val="22"/>
        </w:rPr>
        <w:t>ed</w:t>
      </w:r>
      <w:r w:rsidR="00103340">
        <w:rPr>
          <w:rFonts w:ascii="Arial" w:hAnsi="Arial" w:cs="Arial"/>
          <w:sz w:val="22"/>
          <w:szCs w:val="22"/>
        </w:rPr>
        <w:t xml:space="preserve"> the number of comment cards that are completed and better capture</w:t>
      </w:r>
      <w:r w:rsidR="007303CB">
        <w:rPr>
          <w:rFonts w:ascii="Arial" w:hAnsi="Arial" w:cs="Arial"/>
          <w:sz w:val="22"/>
          <w:szCs w:val="22"/>
        </w:rPr>
        <w:t>d</w:t>
      </w:r>
      <w:r w:rsidR="00103340">
        <w:rPr>
          <w:rFonts w:ascii="Arial" w:hAnsi="Arial" w:cs="Arial"/>
          <w:sz w:val="22"/>
          <w:szCs w:val="22"/>
        </w:rPr>
        <w:t xml:space="preserve"> the feedback of our patients and their families.</w:t>
      </w:r>
      <w:r w:rsidRPr="003C53BF">
        <w:rPr>
          <w:rFonts w:ascii="Arial" w:hAnsi="Arial" w:cs="Arial"/>
          <w:sz w:val="22"/>
          <w:szCs w:val="22"/>
        </w:rPr>
        <w:t xml:space="preserve"> </w:t>
      </w:r>
    </w:p>
    <w:p w:rsidR="00BD4D04" w:rsidRPr="003C53BF" w:rsidRDefault="00BD4D04" w:rsidP="00BD4D04">
      <w:pPr>
        <w:pStyle w:val="HTMLPreformatted"/>
        <w:divId w:val="88281063"/>
        <w:rPr>
          <w:rFonts w:ascii="Arial" w:hAnsi="Arial" w:cs="Arial"/>
          <w:sz w:val="22"/>
          <w:szCs w:val="22"/>
        </w:rPr>
      </w:pPr>
    </w:p>
    <w:p w:rsidR="00BE7ECE" w:rsidRDefault="00BD4D04" w:rsidP="003C53BF">
      <w:pPr>
        <w:pStyle w:val="HTMLPreformatted"/>
        <w:divId w:val="88281063"/>
        <w:rPr>
          <w:rFonts w:ascii="Arial" w:hAnsi="Arial" w:cs="Arial"/>
          <w:sz w:val="22"/>
          <w:szCs w:val="22"/>
        </w:rPr>
      </w:pPr>
      <w:r w:rsidRPr="003C53BF">
        <w:rPr>
          <w:rFonts w:ascii="Arial" w:hAnsi="Arial" w:cs="Arial"/>
          <w:sz w:val="22"/>
          <w:szCs w:val="22"/>
        </w:rPr>
        <w:t>To reflect our continued commitment to improving our patient engagement process,</w:t>
      </w:r>
      <w:r w:rsidR="00103340">
        <w:rPr>
          <w:rFonts w:ascii="Arial" w:hAnsi="Arial" w:cs="Arial"/>
          <w:sz w:val="22"/>
          <w:szCs w:val="22"/>
        </w:rPr>
        <w:t xml:space="preserve"> and aligning with our new Strategic Plan,</w:t>
      </w:r>
      <w:r w:rsidRPr="003C53BF">
        <w:rPr>
          <w:rFonts w:ascii="Arial" w:hAnsi="Arial" w:cs="Arial"/>
          <w:sz w:val="22"/>
          <w:szCs w:val="22"/>
        </w:rPr>
        <w:t xml:space="preserve"> </w:t>
      </w:r>
      <w:r w:rsidR="00103340">
        <w:rPr>
          <w:rFonts w:ascii="Arial" w:hAnsi="Arial" w:cs="Arial"/>
          <w:sz w:val="22"/>
          <w:szCs w:val="22"/>
        </w:rPr>
        <w:t xml:space="preserve">we will </w:t>
      </w:r>
      <w:r w:rsidR="007303CB">
        <w:rPr>
          <w:rFonts w:ascii="Arial" w:hAnsi="Arial" w:cs="Arial"/>
          <w:sz w:val="22"/>
          <w:szCs w:val="22"/>
        </w:rPr>
        <w:t>continue to include</w:t>
      </w:r>
      <w:r w:rsidR="00103340">
        <w:rPr>
          <w:rFonts w:ascii="Arial" w:hAnsi="Arial" w:cs="Arial"/>
          <w:sz w:val="22"/>
          <w:szCs w:val="22"/>
        </w:rPr>
        <w:t xml:space="preserve"> indicators that will specifically track the satisfaction of patients with the services that they received, as well as the comfort they have with leaving our organization with enough information to care for </w:t>
      </w:r>
      <w:proofErr w:type="gramStart"/>
      <w:r w:rsidR="00103340">
        <w:rPr>
          <w:rFonts w:ascii="Arial" w:hAnsi="Arial" w:cs="Arial"/>
          <w:sz w:val="22"/>
          <w:szCs w:val="22"/>
        </w:rPr>
        <w:t>themselves</w:t>
      </w:r>
      <w:proofErr w:type="gramEnd"/>
      <w:r w:rsidR="00103340">
        <w:rPr>
          <w:rFonts w:ascii="Arial" w:hAnsi="Arial" w:cs="Arial"/>
          <w:sz w:val="22"/>
          <w:szCs w:val="22"/>
        </w:rPr>
        <w:t>. In conjunction with these indicators, new initiatives will be developed that will focus on changing processes to make everything we do patient &amp; family-centered.</w:t>
      </w:r>
      <w:r w:rsidRPr="003C53BF">
        <w:rPr>
          <w:rFonts w:ascii="Arial" w:hAnsi="Arial" w:cs="Arial"/>
          <w:sz w:val="22"/>
          <w:szCs w:val="22"/>
        </w:rPr>
        <w:t xml:space="preserve"> </w:t>
      </w:r>
    </w:p>
    <w:p w:rsidR="00BE7ECE" w:rsidRDefault="00BE7ECE" w:rsidP="003C53BF">
      <w:pPr>
        <w:pStyle w:val="HTMLPreformatted"/>
        <w:divId w:val="88281063"/>
        <w:rPr>
          <w:rFonts w:ascii="Arial" w:hAnsi="Arial" w:cs="Arial"/>
          <w:sz w:val="22"/>
          <w:szCs w:val="22"/>
        </w:rPr>
      </w:pPr>
    </w:p>
    <w:p w:rsidR="003C53BF" w:rsidRDefault="00135F1E" w:rsidP="003C53BF">
      <w:pPr>
        <w:pStyle w:val="HTMLPreformatted"/>
        <w:divId w:val="88281063"/>
        <w:rPr>
          <w:rFonts w:ascii="Arial" w:hAnsi="Arial" w:cs="Arial"/>
          <w:b/>
          <w:color w:val="2E74B5" w:themeColor="accent1" w:themeShade="BF"/>
          <w:sz w:val="44"/>
          <w:szCs w:val="44"/>
        </w:rPr>
      </w:pPr>
      <w:r>
        <w:rPr>
          <w:rFonts w:ascii="Arial" w:hAnsi="Arial" w:cs="Arial"/>
          <w:b/>
          <w:color w:val="2E74B5" w:themeColor="accent1" w:themeShade="BF"/>
          <w:sz w:val="44"/>
          <w:szCs w:val="44"/>
        </w:rPr>
        <w:lastRenderedPageBreak/>
        <w:t>Workplace Violence Prevention</w:t>
      </w:r>
    </w:p>
    <w:p w:rsidR="003C53BF" w:rsidRDefault="003C53BF" w:rsidP="003C53BF">
      <w:pPr>
        <w:pStyle w:val="HTMLPreformatted"/>
        <w:divId w:val="88281063"/>
        <w:rPr>
          <w:rFonts w:ascii="Arial" w:hAnsi="Arial" w:cs="Arial"/>
          <w:b/>
          <w:color w:val="2E74B5" w:themeColor="accent1" w:themeShade="BF"/>
          <w:sz w:val="44"/>
          <w:szCs w:val="44"/>
        </w:rPr>
      </w:pPr>
    </w:p>
    <w:p w:rsidR="003C53BF" w:rsidRDefault="00D401C6" w:rsidP="003C53BF">
      <w:pPr>
        <w:pStyle w:val="HTMLPreformatted"/>
        <w:divId w:val="88281063"/>
        <w:rPr>
          <w:rFonts w:ascii="Arial" w:hAnsi="Arial" w:cs="Arial"/>
          <w:sz w:val="22"/>
          <w:szCs w:val="22"/>
        </w:rPr>
      </w:pPr>
      <w:r w:rsidRPr="00D401C6">
        <w:rPr>
          <w:rFonts w:ascii="Arial" w:hAnsi="Arial" w:cs="Arial"/>
          <w:sz w:val="22"/>
          <w:szCs w:val="22"/>
        </w:rPr>
        <w:t xml:space="preserve">The Hospital is committed to providing a safe </w:t>
      </w:r>
      <w:r w:rsidR="00F11FA9">
        <w:rPr>
          <w:rFonts w:ascii="Arial" w:hAnsi="Arial" w:cs="Arial"/>
          <w:sz w:val="22"/>
          <w:szCs w:val="22"/>
        </w:rPr>
        <w:t>environment for all staf</w:t>
      </w:r>
      <w:r w:rsidRPr="00D401C6">
        <w:rPr>
          <w:rFonts w:ascii="Arial" w:hAnsi="Arial" w:cs="Arial"/>
          <w:sz w:val="22"/>
          <w:szCs w:val="22"/>
        </w:rPr>
        <w:t>f</w:t>
      </w:r>
      <w:r w:rsidR="00F11FA9">
        <w:rPr>
          <w:rFonts w:ascii="Arial" w:hAnsi="Arial" w:cs="Arial"/>
          <w:sz w:val="22"/>
          <w:szCs w:val="22"/>
        </w:rPr>
        <w:t>, volunteers, visitors, patients and their families</w:t>
      </w:r>
      <w:r w:rsidRPr="00D401C6">
        <w:rPr>
          <w:rFonts w:ascii="Arial" w:hAnsi="Arial" w:cs="Arial"/>
          <w:sz w:val="22"/>
          <w:szCs w:val="22"/>
        </w:rPr>
        <w:t>. As such, the organization</w:t>
      </w:r>
      <w:r>
        <w:rPr>
          <w:rFonts w:ascii="Arial" w:hAnsi="Arial" w:cs="Arial"/>
          <w:sz w:val="22"/>
          <w:szCs w:val="22"/>
        </w:rPr>
        <w:t xml:space="preserve"> provides</w:t>
      </w:r>
      <w:r w:rsidRPr="00D401C6">
        <w:rPr>
          <w:rFonts w:ascii="Arial" w:hAnsi="Arial" w:cs="Arial"/>
          <w:sz w:val="22"/>
          <w:szCs w:val="22"/>
        </w:rPr>
        <w:t xml:space="preserve"> a wide range of training and education that allows staff</w:t>
      </w:r>
      <w:r w:rsidR="00F11FA9">
        <w:rPr>
          <w:rFonts w:ascii="Arial" w:hAnsi="Arial" w:cs="Arial"/>
          <w:sz w:val="22"/>
          <w:szCs w:val="22"/>
        </w:rPr>
        <w:t xml:space="preserve"> and our volunteers</w:t>
      </w:r>
      <w:r w:rsidRPr="00D401C6">
        <w:rPr>
          <w:rFonts w:ascii="Arial" w:hAnsi="Arial" w:cs="Arial"/>
          <w:sz w:val="22"/>
          <w:szCs w:val="22"/>
        </w:rPr>
        <w:t xml:space="preserve"> to be prepared for any potential workplace violence events.</w:t>
      </w:r>
      <w:r>
        <w:rPr>
          <w:rFonts w:ascii="Arial" w:hAnsi="Arial" w:cs="Arial"/>
          <w:sz w:val="22"/>
          <w:szCs w:val="22"/>
        </w:rPr>
        <w:t xml:space="preserve"> This training includes training from the Crisis Prevention Institute (CPI Training) of non-violent crisis intervention for t</w:t>
      </w:r>
      <w:r w:rsidR="00F11FA9">
        <w:rPr>
          <w:rFonts w:ascii="Arial" w:hAnsi="Arial" w:cs="Arial"/>
          <w:sz w:val="22"/>
          <w:szCs w:val="22"/>
        </w:rPr>
        <w:t>he entire Hospital staff. For nurses and volunteers</w:t>
      </w:r>
      <w:r>
        <w:rPr>
          <w:rFonts w:ascii="Arial" w:hAnsi="Arial" w:cs="Arial"/>
          <w:sz w:val="22"/>
          <w:szCs w:val="22"/>
        </w:rPr>
        <w:t>, the Hospital provid</w:t>
      </w:r>
      <w:r w:rsidR="00F11FA9">
        <w:rPr>
          <w:rFonts w:ascii="Arial" w:hAnsi="Arial" w:cs="Arial"/>
          <w:sz w:val="22"/>
          <w:szCs w:val="22"/>
        </w:rPr>
        <w:t xml:space="preserve">es education on Zero Tolerance and </w:t>
      </w:r>
      <w:r>
        <w:rPr>
          <w:rFonts w:ascii="Arial" w:hAnsi="Arial" w:cs="Arial"/>
          <w:sz w:val="22"/>
          <w:szCs w:val="22"/>
        </w:rPr>
        <w:t>Gentle Persuasive</w:t>
      </w:r>
      <w:r w:rsidR="004626C2">
        <w:rPr>
          <w:rFonts w:ascii="Arial" w:hAnsi="Arial" w:cs="Arial"/>
          <w:sz w:val="22"/>
          <w:szCs w:val="22"/>
        </w:rPr>
        <w:t xml:space="preserve"> Approach (GPA)</w:t>
      </w:r>
      <w:r w:rsidR="00F11FA9">
        <w:rPr>
          <w:rFonts w:ascii="Arial" w:hAnsi="Arial" w:cs="Arial"/>
          <w:sz w:val="22"/>
          <w:szCs w:val="22"/>
        </w:rPr>
        <w:t>,</w:t>
      </w:r>
      <w:r w:rsidR="004626C2">
        <w:rPr>
          <w:rFonts w:ascii="Arial" w:hAnsi="Arial" w:cs="Arial"/>
          <w:sz w:val="22"/>
          <w:szCs w:val="22"/>
        </w:rPr>
        <w:t xml:space="preserve"> and</w:t>
      </w:r>
      <w:r w:rsidR="00F11FA9">
        <w:rPr>
          <w:rFonts w:ascii="Arial" w:hAnsi="Arial" w:cs="Arial"/>
          <w:sz w:val="22"/>
          <w:szCs w:val="22"/>
        </w:rPr>
        <w:t xml:space="preserve"> for all nursing staff,</w:t>
      </w:r>
      <w:r w:rsidR="004626C2">
        <w:rPr>
          <w:rFonts w:ascii="Arial" w:hAnsi="Arial" w:cs="Arial"/>
          <w:sz w:val="22"/>
          <w:szCs w:val="22"/>
        </w:rPr>
        <w:t xml:space="preserve"> P.I.E.C.E.S (Physical, Intellectual, Emotional, Capabilities, Environment, </w:t>
      </w:r>
      <w:proofErr w:type="gramStart"/>
      <w:r w:rsidR="004626C2">
        <w:rPr>
          <w:rFonts w:ascii="Arial" w:hAnsi="Arial" w:cs="Arial"/>
          <w:sz w:val="22"/>
          <w:szCs w:val="22"/>
        </w:rPr>
        <w:t>Social</w:t>
      </w:r>
      <w:proofErr w:type="gramEnd"/>
      <w:r w:rsidR="004626C2">
        <w:rPr>
          <w:rFonts w:ascii="Arial" w:hAnsi="Arial" w:cs="Arial"/>
          <w:sz w:val="22"/>
          <w:szCs w:val="22"/>
        </w:rPr>
        <w:t xml:space="preserve"> &amp; Cultural).</w:t>
      </w:r>
    </w:p>
    <w:p w:rsidR="00D401C6" w:rsidRDefault="00D401C6" w:rsidP="003C53BF">
      <w:pPr>
        <w:pStyle w:val="HTMLPreformatted"/>
        <w:divId w:val="88281063"/>
        <w:rPr>
          <w:rFonts w:ascii="Arial" w:hAnsi="Arial" w:cs="Arial"/>
          <w:sz w:val="22"/>
          <w:szCs w:val="22"/>
        </w:rPr>
      </w:pPr>
    </w:p>
    <w:p w:rsidR="00D401C6" w:rsidRDefault="009313C3" w:rsidP="003C53BF">
      <w:pPr>
        <w:pStyle w:val="HTMLPreformatted"/>
        <w:divId w:val="88281063"/>
        <w:rPr>
          <w:rFonts w:ascii="Arial" w:hAnsi="Arial" w:cs="Arial"/>
          <w:sz w:val="22"/>
          <w:szCs w:val="22"/>
        </w:rPr>
      </w:pPr>
      <w:r>
        <w:rPr>
          <w:rFonts w:ascii="Arial" w:hAnsi="Arial" w:cs="Arial"/>
          <w:sz w:val="22"/>
          <w:szCs w:val="22"/>
        </w:rPr>
        <w:t>In addition to the education/training provided, the Hospital’s management is also involved in</w:t>
      </w:r>
      <w:r w:rsidR="00426894">
        <w:rPr>
          <w:rFonts w:ascii="Arial" w:hAnsi="Arial" w:cs="Arial"/>
          <w:sz w:val="22"/>
          <w:szCs w:val="22"/>
        </w:rPr>
        <w:t xml:space="preserve"> ensuring that their </w:t>
      </w:r>
      <w:proofErr w:type="gramStart"/>
      <w:r w:rsidR="00135F1E">
        <w:rPr>
          <w:rFonts w:ascii="Arial" w:hAnsi="Arial" w:cs="Arial"/>
          <w:sz w:val="22"/>
          <w:szCs w:val="22"/>
        </w:rPr>
        <w:t>staff</w:t>
      </w:r>
      <w:proofErr w:type="gramEnd"/>
      <w:r w:rsidR="00135F1E">
        <w:rPr>
          <w:rFonts w:ascii="Arial" w:hAnsi="Arial" w:cs="Arial"/>
          <w:sz w:val="22"/>
          <w:szCs w:val="22"/>
        </w:rPr>
        <w:t xml:space="preserve"> works</w:t>
      </w:r>
      <w:r>
        <w:rPr>
          <w:rFonts w:ascii="Arial" w:hAnsi="Arial" w:cs="Arial"/>
          <w:sz w:val="22"/>
          <w:szCs w:val="22"/>
        </w:rPr>
        <w:t xml:space="preserve"> in a safe environment. Managers are involved in annual risk assessments for their department</w:t>
      </w:r>
      <w:r w:rsidR="00F14B75">
        <w:rPr>
          <w:rFonts w:ascii="Arial" w:hAnsi="Arial" w:cs="Arial"/>
          <w:sz w:val="22"/>
          <w:szCs w:val="22"/>
        </w:rPr>
        <w:t>s</w:t>
      </w:r>
      <w:r>
        <w:rPr>
          <w:rFonts w:ascii="Arial" w:hAnsi="Arial" w:cs="Arial"/>
          <w:sz w:val="22"/>
          <w:szCs w:val="22"/>
        </w:rPr>
        <w:t xml:space="preserve">, where staff communicate to their managers any area where they feel that safety could be improved. </w:t>
      </w:r>
      <w:r w:rsidR="00BD0704">
        <w:rPr>
          <w:rFonts w:ascii="Arial" w:hAnsi="Arial" w:cs="Arial"/>
          <w:sz w:val="22"/>
          <w:szCs w:val="22"/>
        </w:rPr>
        <w:t xml:space="preserve">Regular monthly inspections are performed through the Joint Health &amp; Safety Committee on various parts of the facility. </w:t>
      </w:r>
      <w:r>
        <w:rPr>
          <w:rFonts w:ascii="Arial" w:hAnsi="Arial" w:cs="Arial"/>
          <w:sz w:val="22"/>
          <w:szCs w:val="22"/>
        </w:rPr>
        <w:t>The Hospital also has a Workplace Violence &amp; Harassment Prevention Program that oversees the prevention of violence and harassment in the organization.</w:t>
      </w:r>
      <w:r w:rsidR="00135F1E">
        <w:rPr>
          <w:rFonts w:ascii="Arial" w:hAnsi="Arial" w:cs="Arial"/>
          <w:sz w:val="22"/>
          <w:szCs w:val="22"/>
        </w:rPr>
        <w:t xml:space="preserve"> </w:t>
      </w:r>
      <w:proofErr w:type="gramStart"/>
      <w:r w:rsidR="00135F1E">
        <w:rPr>
          <w:rFonts w:ascii="Arial" w:hAnsi="Arial" w:cs="Arial"/>
          <w:sz w:val="22"/>
          <w:szCs w:val="22"/>
        </w:rPr>
        <w:t>Staff are</w:t>
      </w:r>
      <w:proofErr w:type="gramEnd"/>
      <w:r w:rsidR="00135F1E">
        <w:rPr>
          <w:rFonts w:ascii="Arial" w:hAnsi="Arial" w:cs="Arial"/>
          <w:sz w:val="22"/>
          <w:szCs w:val="22"/>
        </w:rPr>
        <w:t xml:space="preserve"> encouraged to report any and all instances of violence in the workplace, as there is zero tolerance for it within our organization.</w:t>
      </w:r>
    </w:p>
    <w:p w:rsidR="00F11FA9" w:rsidRDefault="00F11FA9" w:rsidP="003C53BF">
      <w:pPr>
        <w:pStyle w:val="HTMLPreformatted"/>
        <w:divId w:val="88281063"/>
        <w:rPr>
          <w:rFonts w:ascii="Arial" w:hAnsi="Arial" w:cs="Arial"/>
          <w:sz w:val="22"/>
          <w:szCs w:val="22"/>
        </w:rPr>
      </w:pPr>
    </w:p>
    <w:p w:rsidR="00F11FA9" w:rsidRDefault="00327578" w:rsidP="003C53BF">
      <w:pPr>
        <w:pStyle w:val="HTMLPreformatted"/>
        <w:divId w:val="88281063"/>
        <w:rPr>
          <w:rFonts w:ascii="Arial" w:hAnsi="Arial" w:cs="Arial"/>
          <w:sz w:val="22"/>
          <w:szCs w:val="22"/>
        </w:rPr>
      </w:pPr>
      <w:r>
        <w:rPr>
          <w:rFonts w:ascii="Arial" w:hAnsi="Arial" w:cs="Arial"/>
          <w:sz w:val="22"/>
          <w:szCs w:val="22"/>
        </w:rPr>
        <w:t>The Hospital also works with outside agencies to support a safe workplace. The Ontario Provincial Police (OPP) visit our Hospital and LTC home once a year to do inspections of the facility to identify any areas of concern related to staff/patient safety. Based on their feedback we will make changes to the physical structure of our facility and the procedures that we follow to prevent violence. We al</w:t>
      </w:r>
      <w:r w:rsidR="008170A2">
        <w:rPr>
          <w:rFonts w:ascii="Arial" w:hAnsi="Arial" w:cs="Arial"/>
          <w:sz w:val="22"/>
          <w:szCs w:val="22"/>
        </w:rPr>
        <w:t>so employ security guards on a 6</w:t>
      </w:r>
      <w:r>
        <w:rPr>
          <w:rFonts w:ascii="Arial" w:hAnsi="Arial" w:cs="Arial"/>
          <w:sz w:val="22"/>
          <w:szCs w:val="22"/>
        </w:rPr>
        <w:t xml:space="preserve"> day/week basis, with coverage every night for 8 hours. Their presence ensures that our staff and patients are protected as they work/stay in our Hospital.</w:t>
      </w:r>
      <w:r w:rsidR="008170A2">
        <w:rPr>
          <w:rFonts w:ascii="Arial" w:hAnsi="Arial" w:cs="Arial"/>
          <w:sz w:val="22"/>
          <w:szCs w:val="22"/>
        </w:rPr>
        <w:t xml:space="preserve"> The Hospital also installed ‘panic alarms’ in the Acute Care, Emergency Department and LTC. When triggered, the Charge Nurse on duty is notified as well as the Ontario Provincial Police, which allows for quick response time in the case of an emergency.</w:t>
      </w:r>
    </w:p>
    <w:p w:rsidR="00135F1E" w:rsidRDefault="00135F1E" w:rsidP="003C53BF">
      <w:pPr>
        <w:pStyle w:val="HTMLPreformatted"/>
        <w:divId w:val="88281063"/>
        <w:rPr>
          <w:rFonts w:ascii="Arial" w:hAnsi="Arial" w:cs="Arial"/>
          <w:sz w:val="22"/>
          <w:szCs w:val="22"/>
        </w:rPr>
      </w:pPr>
    </w:p>
    <w:p w:rsidR="00135F1E" w:rsidRDefault="00135F1E" w:rsidP="003C53BF">
      <w:pPr>
        <w:pStyle w:val="HTMLPreformatted"/>
        <w:divId w:val="88281063"/>
        <w:rPr>
          <w:rFonts w:ascii="Arial" w:hAnsi="Arial" w:cs="Arial"/>
          <w:sz w:val="22"/>
          <w:szCs w:val="22"/>
        </w:rPr>
      </w:pPr>
      <w:r>
        <w:rPr>
          <w:rFonts w:ascii="Arial" w:hAnsi="Arial" w:cs="Arial"/>
          <w:sz w:val="22"/>
          <w:szCs w:val="22"/>
        </w:rPr>
        <w:t>With the inclusion of the mandatory Workplace Violence indicator and the change ideas t</w:t>
      </w:r>
      <w:r w:rsidR="007A0EE1">
        <w:rPr>
          <w:rFonts w:ascii="Arial" w:hAnsi="Arial" w:cs="Arial"/>
          <w:sz w:val="22"/>
          <w:szCs w:val="22"/>
        </w:rPr>
        <w:t>hat we’ve developed for the 2019/2020</w:t>
      </w:r>
      <w:r>
        <w:rPr>
          <w:rFonts w:ascii="Arial" w:hAnsi="Arial" w:cs="Arial"/>
          <w:sz w:val="22"/>
          <w:szCs w:val="22"/>
        </w:rPr>
        <w:t xml:space="preserve"> QIP, we will continue to put a focus on violence in the workplace to ensure that our organization is safe for our staff, volunteers, patients, and their families.</w:t>
      </w: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Pr="00D401C6" w:rsidRDefault="00327578" w:rsidP="003C53BF">
      <w:pPr>
        <w:pStyle w:val="HTMLPreformatted"/>
        <w:divId w:val="88281063"/>
        <w:rPr>
          <w:rFonts w:ascii="Arial" w:hAnsi="Arial" w:cs="Arial"/>
          <w:sz w:val="22"/>
          <w:szCs w:val="22"/>
        </w:rPr>
      </w:pPr>
    </w:p>
    <w:p w:rsidR="001F4467" w:rsidRDefault="001F4467">
      <w:pPr>
        <w:pStyle w:val="HTMLPreformatted"/>
        <w:divId w:val="88281063"/>
        <w:rPr>
          <w:rFonts w:asciiTheme="minorHAnsi" w:hAnsiTheme="minorHAnsi"/>
          <w:color w:val="FF0000"/>
          <w:sz w:val="22"/>
          <w:szCs w:val="22"/>
        </w:rPr>
      </w:pPr>
    </w:p>
    <w:p w:rsidR="007303CB" w:rsidRDefault="007303CB">
      <w:pPr>
        <w:pStyle w:val="HTMLPreformatted"/>
        <w:divId w:val="88281063"/>
        <w:rPr>
          <w:rFonts w:asciiTheme="minorHAnsi" w:hAnsiTheme="minorHAnsi"/>
          <w:color w:val="FF0000"/>
          <w:sz w:val="22"/>
          <w:szCs w:val="22"/>
        </w:rPr>
      </w:pPr>
    </w:p>
    <w:p w:rsidR="007303CB" w:rsidRDefault="007303CB">
      <w:pPr>
        <w:pStyle w:val="HTMLPreformatted"/>
        <w:divId w:val="88281063"/>
        <w:rPr>
          <w:rFonts w:asciiTheme="minorHAnsi" w:hAnsiTheme="minorHAnsi"/>
          <w:color w:val="FF0000"/>
          <w:sz w:val="22"/>
          <w:szCs w:val="22"/>
        </w:rPr>
      </w:pPr>
    </w:p>
    <w:p w:rsidR="007303CB" w:rsidRDefault="007303CB">
      <w:pPr>
        <w:pStyle w:val="HTMLPreformatted"/>
        <w:divId w:val="88281063"/>
        <w:rPr>
          <w:rFonts w:asciiTheme="minorHAnsi" w:hAnsiTheme="minorHAnsi"/>
          <w:color w:val="FF0000"/>
          <w:sz w:val="22"/>
          <w:szCs w:val="22"/>
        </w:rPr>
      </w:pPr>
    </w:p>
    <w:p w:rsidR="007303CB" w:rsidRPr="001F4467" w:rsidRDefault="007303CB">
      <w:pPr>
        <w:pStyle w:val="HTMLPreformatted"/>
        <w:divId w:val="88281063"/>
        <w:rPr>
          <w:rFonts w:asciiTheme="minorHAnsi" w:hAnsiTheme="minorHAnsi"/>
          <w:color w:val="FF0000"/>
          <w:sz w:val="22"/>
          <w:szCs w:val="22"/>
        </w:rPr>
      </w:pPr>
    </w:p>
    <w:p w:rsidR="00A14F54" w:rsidRPr="00135F1E" w:rsidRDefault="00283F2E" w:rsidP="00135F1E">
      <w:pPr>
        <w:pStyle w:val="Heading1"/>
        <w:ind w:left="0"/>
        <w:divId w:val="88281063"/>
        <w:rPr>
          <w:color w:val="2E74B5" w:themeColor="accent1" w:themeShade="BF"/>
          <w:sz w:val="44"/>
          <w:szCs w:val="44"/>
        </w:rPr>
      </w:pPr>
      <w:r w:rsidRPr="008F4C08">
        <w:rPr>
          <w:color w:val="2E74B5" w:themeColor="accent1" w:themeShade="BF"/>
          <w:sz w:val="44"/>
          <w:szCs w:val="44"/>
        </w:rPr>
        <w:lastRenderedPageBreak/>
        <w:t>Performance</w:t>
      </w:r>
      <w:r w:rsidR="00F14B75">
        <w:rPr>
          <w:color w:val="2E74B5" w:themeColor="accent1" w:themeShade="BF"/>
          <w:sz w:val="44"/>
          <w:szCs w:val="44"/>
        </w:rPr>
        <w:t>-</w:t>
      </w:r>
      <w:r w:rsidRPr="008F4C08">
        <w:rPr>
          <w:color w:val="2E74B5" w:themeColor="accent1" w:themeShade="BF"/>
          <w:sz w:val="44"/>
          <w:szCs w:val="44"/>
        </w:rPr>
        <w:t xml:space="preserve">Based Compensation </w:t>
      </w:r>
      <w:r w:rsidR="009B6CDD" w:rsidRPr="008F4C08">
        <w:rPr>
          <w:color w:val="2E74B5" w:themeColor="accent1" w:themeShade="BF"/>
          <w:sz w:val="44"/>
          <w:szCs w:val="44"/>
        </w:rPr>
        <w:t>– Accountability Management</w:t>
      </w:r>
    </w:p>
    <w:p w:rsidR="00BC2DC2" w:rsidRPr="001F4467" w:rsidRDefault="00283F2E">
      <w:pPr>
        <w:pStyle w:val="HTMLPreformatted"/>
        <w:divId w:val="88281063"/>
        <w:rPr>
          <w:rFonts w:ascii="Arial" w:hAnsi="Arial" w:cs="Arial"/>
          <w:sz w:val="22"/>
          <w:szCs w:val="22"/>
        </w:rPr>
      </w:pPr>
      <w:r w:rsidRPr="001F4467">
        <w:rPr>
          <w:rFonts w:ascii="Arial" w:hAnsi="Arial" w:cs="Arial"/>
          <w:sz w:val="22"/>
          <w:szCs w:val="22"/>
        </w:rPr>
        <w:t>The purpose of Performance-Based Compensation is to drive acco</w:t>
      </w:r>
      <w:r w:rsidR="001F4467" w:rsidRPr="001F4467">
        <w:rPr>
          <w:rFonts w:ascii="Arial" w:hAnsi="Arial" w:cs="Arial"/>
          <w:sz w:val="22"/>
          <w:szCs w:val="22"/>
        </w:rPr>
        <w:t>untability for the delivery of quality i</w:t>
      </w:r>
      <w:r w:rsidRPr="001F4467">
        <w:rPr>
          <w:rFonts w:ascii="Arial" w:hAnsi="Arial" w:cs="Arial"/>
          <w:sz w:val="22"/>
          <w:szCs w:val="22"/>
        </w:rPr>
        <w:t>mprovement. By linking compensation to the achievement of quality dimensi</w:t>
      </w:r>
      <w:r w:rsidR="00E82A54" w:rsidRPr="001F4467">
        <w:rPr>
          <w:rFonts w:ascii="Arial" w:hAnsi="Arial" w:cs="Arial"/>
          <w:sz w:val="22"/>
          <w:szCs w:val="22"/>
        </w:rPr>
        <w:t>on core indicator targets, the H</w:t>
      </w:r>
      <w:r w:rsidRPr="001F4467">
        <w:rPr>
          <w:rFonts w:ascii="Arial" w:hAnsi="Arial" w:cs="Arial"/>
          <w:sz w:val="22"/>
          <w:szCs w:val="22"/>
        </w:rPr>
        <w:t>ospital is able to: drive performance, improve quality, establish clear performance expectations and create clarit</w:t>
      </w:r>
      <w:r w:rsidR="00E82A54" w:rsidRPr="001F4467">
        <w:rPr>
          <w:rFonts w:ascii="Arial" w:hAnsi="Arial" w:cs="Arial"/>
          <w:sz w:val="22"/>
          <w:szCs w:val="22"/>
        </w:rPr>
        <w:t>y about expected outcomes. The H</w:t>
      </w:r>
      <w:r w:rsidRPr="001F4467">
        <w:rPr>
          <w:rFonts w:ascii="Arial" w:hAnsi="Arial" w:cs="Arial"/>
          <w:sz w:val="22"/>
          <w:szCs w:val="22"/>
        </w:rPr>
        <w:t>ospital is also able to ensure consistency and transparency in the application of performance incentives and drive accountability with respect to the delivery of the</w:t>
      </w:r>
      <w:r w:rsidR="00246E1C">
        <w:rPr>
          <w:rFonts w:ascii="Arial" w:hAnsi="Arial" w:cs="Arial"/>
          <w:sz w:val="22"/>
          <w:szCs w:val="22"/>
        </w:rPr>
        <w:t xml:space="preserve"> QIP</w:t>
      </w:r>
      <w:r w:rsidRPr="001F4467">
        <w:rPr>
          <w:rFonts w:ascii="Arial" w:hAnsi="Arial" w:cs="Arial"/>
          <w:sz w:val="22"/>
          <w:szCs w:val="22"/>
        </w:rPr>
        <w:t>.</w:t>
      </w:r>
    </w:p>
    <w:p w:rsidR="00BC2DC2" w:rsidRPr="001F4467" w:rsidRDefault="00BC2DC2">
      <w:pPr>
        <w:pStyle w:val="HTMLPreformatted"/>
        <w:divId w:val="88281063"/>
        <w:rPr>
          <w:rFonts w:ascii="Arial" w:hAnsi="Arial" w:cs="Arial"/>
          <w:sz w:val="22"/>
          <w:szCs w:val="22"/>
        </w:rPr>
      </w:pPr>
    </w:p>
    <w:p w:rsidR="00BC2DC2" w:rsidRPr="001F4467" w:rsidRDefault="00F14B75">
      <w:pPr>
        <w:pStyle w:val="HTMLPreformatted"/>
        <w:divId w:val="88281063"/>
        <w:rPr>
          <w:rFonts w:ascii="Arial" w:hAnsi="Arial" w:cs="Arial"/>
          <w:sz w:val="22"/>
          <w:szCs w:val="22"/>
        </w:rPr>
      </w:pPr>
      <w:r>
        <w:rPr>
          <w:rFonts w:ascii="Arial" w:hAnsi="Arial" w:cs="Arial"/>
          <w:sz w:val="22"/>
          <w:szCs w:val="22"/>
        </w:rPr>
        <w:t>Performance-</w:t>
      </w:r>
      <w:r w:rsidR="00283F2E" w:rsidRPr="001F4467">
        <w:rPr>
          <w:rFonts w:ascii="Arial" w:hAnsi="Arial" w:cs="Arial"/>
          <w:sz w:val="22"/>
          <w:szCs w:val="22"/>
        </w:rPr>
        <w:t>based compensation applies to the following positions:</w:t>
      </w:r>
    </w:p>
    <w:p w:rsidR="001F4467" w:rsidRPr="001F4467" w:rsidRDefault="001F4467">
      <w:pPr>
        <w:pStyle w:val="HTMLPreformatted"/>
        <w:divId w:val="88281063"/>
        <w:rPr>
          <w:rFonts w:ascii="Arial" w:hAnsi="Arial" w:cs="Arial"/>
          <w:sz w:val="22"/>
          <w:szCs w:val="22"/>
        </w:rPr>
      </w:pPr>
    </w:p>
    <w:p w:rsidR="00BC2DC2" w:rsidRDefault="00283F2E">
      <w:pPr>
        <w:pStyle w:val="HTMLPreformatted"/>
        <w:divId w:val="88281063"/>
        <w:rPr>
          <w:rFonts w:ascii="Arial" w:hAnsi="Arial" w:cs="Arial"/>
          <w:sz w:val="22"/>
          <w:szCs w:val="22"/>
        </w:rPr>
      </w:pPr>
      <w:r w:rsidRPr="001F4467">
        <w:rPr>
          <w:rFonts w:ascii="Arial" w:hAnsi="Arial" w:cs="Arial"/>
          <w:sz w:val="22"/>
          <w:szCs w:val="22"/>
        </w:rPr>
        <w:t>1. Chief Executive Officer (CEO)</w:t>
      </w:r>
      <w:r w:rsidR="001F4467" w:rsidRPr="001F4467">
        <w:rPr>
          <w:rFonts w:ascii="Arial" w:hAnsi="Arial" w:cs="Arial"/>
          <w:sz w:val="22"/>
          <w:szCs w:val="22"/>
        </w:rPr>
        <w:t xml:space="preserve"> – Board decided and approved</w:t>
      </w:r>
    </w:p>
    <w:p w:rsidR="001B2309" w:rsidRPr="001F4467" w:rsidRDefault="001B2309">
      <w:pPr>
        <w:pStyle w:val="HTMLPreformatted"/>
        <w:divId w:val="88281063"/>
        <w:rPr>
          <w:rFonts w:ascii="Arial" w:hAnsi="Arial" w:cs="Arial"/>
          <w:sz w:val="22"/>
          <w:szCs w:val="22"/>
        </w:rPr>
      </w:pPr>
      <w:r>
        <w:rPr>
          <w:rFonts w:ascii="Arial" w:hAnsi="Arial" w:cs="Arial"/>
          <w:sz w:val="22"/>
          <w:szCs w:val="22"/>
        </w:rPr>
        <w:t xml:space="preserve">2. Chief Financial Officer (CFO) – </w:t>
      </w:r>
      <w:r w:rsidR="00B861D4">
        <w:rPr>
          <w:rFonts w:ascii="Arial" w:hAnsi="Arial" w:cs="Arial"/>
          <w:sz w:val="22"/>
          <w:szCs w:val="22"/>
        </w:rPr>
        <w:t>CEO decided and approved*</w:t>
      </w:r>
    </w:p>
    <w:p w:rsidR="00BC2DC2" w:rsidRPr="001F4467" w:rsidRDefault="00B861D4">
      <w:pPr>
        <w:pStyle w:val="HTMLPreformatted"/>
        <w:divId w:val="88281063"/>
        <w:rPr>
          <w:rFonts w:ascii="Arial" w:hAnsi="Arial" w:cs="Arial"/>
          <w:sz w:val="22"/>
          <w:szCs w:val="22"/>
        </w:rPr>
      </w:pPr>
      <w:r>
        <w:rPr>
          <w:rFonts w:ascii="Arial" w:hAnsi="Arial" w:cs="Arial"/>
          <w:sz w:val="22"/>
          <w:szCs w:val="22"/>
        </w:rPr>
        <w:t>3</w:t>
      </w:r>
      <w:r w:rsidR="00283F2E" w:rsidRPr="001F4467">
        <w:rPr>
          <w:rFonts w:ascii="Arial" w:hAnsi="Arial" w:cs="Arial"/>
          <w:sz w:val="22"/>
          <w:szCs w:val="22"/>
        </w:rPr>
        <w:t>. Chief of Staff (COS)</w:t>
      </w:r>
      <w:r w:rsidR="001F4467" w:rsidRPr="001F4467">
        <w:rPr>
          <w:rFonts w:ascii="Arial" w:hAnsi="Arial" w:cs="Arial"/>
          <w:sz w:val="22"/>
          <w:szCs w:val="22"/>
        </w:rPr>
        <w:t xml:space="preserve"> – Board decided and approved</w:t>
      </w:r>
    </w:p>
    <w:p w:rsidR="00BC2DC2" w:rsidRPr="001F4467" w:rsidRDefault="00B861D4">
      <w:pPr>
        <w:pStyle w:val="HTMLPreformatted"/>
        <w:divId w:val="88281063"/>
        <w:rPr>
          <w:rFonts w:ascii="Arial" w:hAnsi="Arial" w:cs="Arial"/>
          <w:sz w:val="22"/>
          <w:szCs w:val="22"/>
        </w:rPr>
      </w:pPr>
      <w:r>
        <w:rPr>
          <w:rFonts w:ascii="Arial" w:hAnsi="Arial" w:cs="Arial"/>
          <w:sz w:val="22"/>
          <w:szCs w:val="22"/>
        </w:rPr>
        <w:t>4</w:t>
      </w:r>
      <w:r w:rsidR="00283F2E" w:rsidRPr="001F4467">
        <w:rPr>
          <w:rFonts w:ascii="Arial" w:hAnsi="Arial" w:cs="Arial"/>
          <w:sz w:val="22"/>
          <w:szCs w:val="22"/>
        </w:rPr>
        <w:t xml:space="preserve">. Chief Nursing </w:t>
      </w:r>
      <w:r w:rsidR="00135F1E">
        <w:rPr>
          <w:rFonts w:ascii="Arial" w:hAnsi="Arial" w:cs="Arial"/>
          <w:sz w:val="22"/>
          <w:szCs w:val="22"/>
        </w:rPr>
        <w:t>Executive (CNE</w:t>
      </w:r>
      <w:r w:rsidR="00283F2E" w:rsidRPr="001F4467">
        <w:rPr>
          <w:rFonts w:ascii="Arial" w:hAnsi="Arial" w:cs="Arial"/>
          <w:sz w:val="22"/>
          <w:szCs w:val="22"/>
        </w:rPr>
        <w:t>)</w:t>
      </w:r>
      <w:r w:rsidR="001F4467" w:rsidRPr="001F4467">
        <w:rPr>
          <w:rFonts w:ascii="Arial" w:hAnsi="Arial" w:cs="Arial"/>
          <w:sz w:val="22"/>
          <w:szCs w:val="22"/>
        </w:rPr>
        <w:t xml:space="preserve"> – CEO decided and approved*</w:t>
      </w:r>
    </w:p>
    <w:p w:rsidR="00BC2DC2" w:rsidRPr="001F4467" w:rsidRDefault="00B861D4">
      <w:pPr>
        <w:pStyle w:val="HTMLPreformatted"/>
        <w:divId w:val="88281063"/>
        <w:rPr>
          <w:rFonts w:ascii="Arial" w:hAnsi="Arial" w:cs="Arial"/>
          <w:sz w:val="22"/>
          <w:szCs w:val="22"/>
        </w:rPr>
      </w:pPr>
      <w:r>
        <w:rPr>
          <w:rFonts w:ascii="Arial" w:hAnsi="Arial" w:cs="Arial"/>
          <w:sz w:val="22"/>
          <w:szCs w:val="22"/>
        </w:rPr>
        <w:t>5</w:t>
      </w:r>
      <w:r w:rsidR="00283F2E" w:rsidRPr="001F4467">
        <w:rPr>
          <w:rFonts w:ascii="Arial" w:hAnsi="Arial" w:cs="Arial"/>
          <w:sz w:val="22"/>
          <w:szCs w:val="22"/>
        </w:rPr>
        <w:t>. Chief of Clinical Services (CCS)</w:t>
      </w:r>
      <w:r w:rsidR="001F4467" w:rsidRPr="001F4467">
        <w:rPr>
          <w:rFonts w:ascii="Arial" w:hAnsi="Arial" w:cs="Arial"/>
          <w:sz w:val="22"/>
          <w:szCs w:val="22"/>
        </w:rPr>
        <w:t xml:space="preserve"> – CEO decided and approved*</w:t>
      </w:r>
    </w:p>
    <w:p w:rsidR="001F4467" w:rsidRPr="001F4467" w:rsidRDefault="001F4467">
      <w:pPr>
        <w:pStyle w:val="HTMLPreformatted"/>
        <w:divId w:val="88281063"/>
        <w:rPr>
          <w:rFonts w:ascii="Arial" w:hAnsi="Arial" w:cs="Arial"/>
          <w:sz w:val="22"/>
          <w:szCs w:val="22"/>
        </w:rPr>
      </w:pPr>
    </w:p>
    <w:p w:rsidR="009313C3" w:rsidRPr="00135F1E" w:rsidRDefault="001F4467" w:rsidP="00135F1E">
      <w:pPr>
        <w:divId w:val="88281063"/>
        <w:rPr>
          <w:rFonts w:cs="Arial"/>
          <w:sz w:val="22"/>
          <w:szCs w:val="22"/>
        </w:rPr>
      </w:pPr>
      <w:r w:rsidRPr="001F4467">
        <w:rPr>
          <w:rFonts w:cs="Arial"/>
          <w:sz w:val="22"/>
          <w:szCs w:val="22"/>
        </w:rPr>
        <w:t xml:space="preserve">*(Numbers </w:t>
      </w:r>
      <w:r w:rsidR="00B861D4">
        <w:rPr>
          <w:rFonts w:cs="Arial"/>
          <w:sz w:val="22"/>
          <w:szCs w:val="22"/>
        </w:rPr>
        <w:t>2, 4 and 5</w:t>
      </w:r>
      <w:r w:rsidRPr="001F4467">
        <w:rPr>
          <w:rFonts w:cs="Arial"/>
          <w:sz w:val="22"/>
          <w:szCs w:val="22"/>
        </w:rPr>
        <w:t xml:space="preserve"> </w:t>
      </w:r>
      <w:r w:rsidR="00426894" w:rsidRPr="00750388">
        <w:rPr>
          <w:rFonts w:cs="Arial"/>
          <w:sz w:val="22"/>
          <w:szCs w:val="22"/>
        </w:rPr>
        <w:t>are</w:t>
      </w:r>
      <w:r w:rsidR="00426894">
        <w:rPr>
          <w:rFonts w:cs="Arial"/>
          <w:color w:val="FF0000"/>
          <w:sz w:val="22"/>
          <w:szCs w:val="22"/>
        </w:rPr>
        <w:t xml:space="preserve"> </w:t>
      </w:r>
      <w:r w:rsidRPr="001F4467">
        <w:rPr>
          <w:rFonts w:cs="Arial"/>
          <w:sz w:val="22"/>
          <w:szCs w:val="22"/>
        </w:rPr>
        <w:t xml:space="preserve">decided upon </w:t>
      </w:r>
      <w:r w:rsidR="00135F1E">
        <w:rPr>
          <w:rFonts w:cs="Arial"/>
          <w:sz w:val="22"/>
          <w:szCs w:val="22"/>
        </w:rPr>
        <w:t xml:space="preserve">collaboratively by CEO, CNE, </w:t>
      </w:r>
      <w:proofErr w:type="gramStart"/>
      <w:r w:rsidR="00135F1E">
        <w:rPr>
          <w:rFonts w:cs="Arial"/>
          <w:sz w:val="22"/>
          <w:szCs w:val="22"/>
        </w:rPr>
        <w:t>CCS</w:t>
      </w:r>
      <w:proofErr w:type="gramEnd"/>
      <w:r w:rsidR="00B861D4">
        <w:rPr>
          <w:rFonts w:cs="Arial"/>
          <w:sz w:val="22"/>
          <w:szCs w:val="22"/>
        </w:rPr>
        <w:t xml:space="preserve"> &amp; CFO)</w:t>
      </w:r>
    </w:p>
    <w:p w:rsidR="001F4467" w:rsidRDefault="001F4467">
      <w:pPr>
        <w:pStyle w:val="HTMLPreformatted"/>
        <w:divId w:val="88281063"/>
        <w:rPr>
          <w:rFonts w:ascii="Arial" w:hAnsi="Arial" w:cs="Arial"/>
          <w:sz w:val="22"/>
          <w:szCs w:val="22"/>
          <w:u w:val="single"/>
        </w:rPr>
      </w:pPr>
      <w:r w:rsidRPr="001F4467">
        <w:rPr>
          <w:rFonts w:ascii="Arial" w:hAnsi="Arial" w:cs="Arial"/>
          <w:sz w:val="22"/>
          <w:szCs w:val="22"/>
          <w:u w:val="single"/>
        </w:rPr>
        <w:t>Executive Positions – Percent Compensation</w:t>
      </w:r>
    </w:p>
    <w:p w:rsidR="00AB2088" w:rsidRDefault="00AB2088">
      <w:pPr>
        <w:pStyle w:val="HTMLPreformatted"/>
        <w:divId w:val="88281063"/>
        <w:rPr>
          <w:rFonts w:ascii="Arial" w:hAnsi="Arial" w:cs="Arial"/>
          <w:sz w:val="22"/>
          <w:szCs w:val="22"/>
          <w:u w:val="single"/>
        </w:rPr>
      </w:pPr>
    </w:p>
    <w:tbl>
      <w:tblPr>
        <w:tblStyle w:val="MediumGrid3-Accent11"/>
        <w:tblW w:w="0" w:type="auto"/>
        <w:tblLook w:val="04A0" w:firstRow="1" w:lastRow="0" w:firstColumn="1" w:lastColumn="0" w:noHBand="0" w:noVBand="1"/>
      </w:tblPr>
      <w:tblGrid>
        <w:gridCol w:w="1740"/>
        <w:gridCol w:w="1742"/>
        <w:gridCol w:w="1587"/>
        <w:gridCol w:w="1742"/>
        <w:gridCol w:w="1742"/>
        <w:gridCol w:w="1743"/>
      </w:tblGrid>
      <w:tr w:rsidR="001B2309" w:rsidRPr="00AB2088" w:rsidTr="001B2309">
        <w:trPr>
          <w:cnfStyle w:val="100000000000" w:firstRow="1" w:lastRow="0" w:firstColumn="0" w:lastColumn="0" w:oddVBand="0" w:evenVBand="0" w:oddHBand="0" w:evenHBand="0" w:firstRowFirstColumn="0" w:firstRowLastColumn="0" w:lastRowFirstColumn="0" w:lastRowLastColumn="0"/>
          <w:divId w:val="88281063"/>
          <w:trHeight w:val="624"/>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AB2088">
            <w:pPr>
              <w:jc w:val="center"/>
              <w:rPr>
                <w:rFonts w:eastAsia="Calibri" w:cs="Arial"/>
                <w:color w:val="D3DFEE"/>
                <w:sz w:val="22"/>
                <w:szCs w:val="22"/>
              </w:rPr>
            </w:pPr>
            <w:r w:rsidRPr="008F4C08">
              <w:rPr>
                <w:rFonts w:eastAsia="Calibri" w:cs="Arial"/>
                <w:color w:val="D3DFEE"/>
                <w:sz w:val="22"/>
                <w:szCs w:val="22"/>
              </w:rPr>
              <w:t>Year</w:t>
            </w:r>
          </w:p>
          <w:p w:rsidR="001B2309" w:rsidRPr="008F4C08" w:rsidRDefault="001B2309" w:rsidP="00AB2088">
            <w:pPr>
              <w:jc w:val="center"/>
              <w:rPr>
                <w:rFonts w:eastAsia="Calibri" w:cs="Arial"/>
                <w:color w:val="D3DFEE"/>
                <w:sz w:val="22"/>
                <w:szCs w:val="22"/>
              </w:rPr>
            </w:pPr>
            <w:r w:rsidRPr="008F4C08">
              <w:rPr>
                <w:rFonts w:eastAsia="Calibri" w:cs="Arial"/>
                <w:color w:val="D3DFEE"/>
                <w:sz w:val="22"/>
                <w:szCs w:val="22"/>
              </w:rPr>
              <w:t>April 1</w:t>
            </w:r>
            <w:r w:rsidRPr="008F4C08">
              <w:rPr>
                <w:rFonts w:eastAsia="Calibri" w:cs="Arial"/>
                <w:color w:val="D3DFEE"/>
                <w:sz w:val="22"/>
                <w:szCs w:val="22"/>
                <w:vertAlign w:val="superscript"/>
              </w:rPr>
              <w:t>st</w:t>
            </w:r>
          </w:p>
        </w:tc>
        <w:tc>
          <w:tcPr>
            <w:tcW w:w="1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CEO</w:t>
            </w:r>
          </w:p>
        </w:tc>
        <w:tc>
          <w:tcPr>
            <w:tcW w:w="158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bottom"/>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Pr>
                <w:rFonts w:eastAsia="Calibri" w:cs="Arial"/>
                <w:color w:val="D3DFEE"/>
                <w:sz w:val="22"/>
                <w:szCs w:val="22"/>
              </w:rPr>
              <w:t>CFO</w:t>
            </w:r>
          </w:p>
        </w:tc>
        <w:tc>
          <w:tcPr>
            <w:tcW w:w="1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COS</w:t>
            </w:r>
          </w:p>
        </w:tc>
        <w:tc>
          <w:tcPr>
            <w:tcW w:w="1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35F1E"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Pr>
                <w:rFonts w:eastAsia="Calibri" w:cs="Arial"/>
                <w:color w:val="D3DFEE"/>
                <w:sz w:val="22"/>
                <w:szCs w:val="22"/>
              </w:rPr>
              <w:t>CNE</w:t>
            </w:r>
            <w:r w:rsidR="001B2309" w:rsidRPr="008F4C08">
              <w:rPr>
                <w:rFonts w:eastAsia="Calibri" w:cs="Arial"/>
                <w:color w:val="D3DFEE"/>
                <w:sz w:val="22"/>
                <w:szCs w:val="22"/>
              </w:rPr>
              <w:t xml:space="preserve"> *</w:t>
            </w:r>
          </w:p>
        </w:tc>
        <w:tc>
          <w:tcPr>
            <w:tcW w:w="174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CCS *</w:t>
            </w:r>
          </w:p>
        </w:tc>
      </w:tr>
      <w:tr w:rsidR="007A0EE1" w:rsidRPr="00AB2088" w:rsidTr="007A0EE1">
        <w:trPr>
          <w:cnfStyle w:val="000000100000" w:firstRow="0" w:lastRow="0" w:firstColumn="0" w:lastColumn="0" w:oddVBand="0" w:evenVBand="0" w:oddHBand="1" w:evenHBand="0" w:firstRowFirstColumn="0" w:firstRowLastColumn="0" w:lastRowFirstColumn="0" w:lastRowLastColumn="0"/>
          <w:divId w:val="88281063"/>
          <w:trHeight w:val="667"/>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7A0EE1" w:rsidRPr="008F4C08" w:rsidRDefault="007A0EE1" w:rsidP="00AF67CD">
            <w:pPr>
              <w:jc w:val="center"/>
              <w:rPr>
                <w:rFonts w:eastAsia="Calibri" w:cs="Arial"/>
                <w:color w:val="D3DFEE"/>
                <w:sz w:val="22"/>
                <w:szCs w:val="22"/>
              </w:rPr>
            </w:pPr>
            <w:r>
              <w:rPr>
                <w:rFonts w:eastAsia="Calibri" w:cs="Arial"/>
                <w:color w:val="D3DFEE"/>
                <w:sz w:val="22"/>
                <w:szCs w:val="22"/>
              </w:rPr>
              <w:t>2018</w:t>
            </w:r>
            <w:r w:rsidRPr="008F4C08">
              <w:rPr>
                <w:rFonts w:eastAsia="Calibri" w:cs="Arial"/>
                <w:color w:val="D3DFEE"/>
                <w:sz w:val="22"/>
                <w:szCs w:val="22"/>
              </w:rPr>
              <w:t>/1</w:t>
            </w:r>
            <w:r>
              <w:rPr>
                <w:rFonts w:eastAsia="Calibri" w:cs="Arial"/>
                <w:color w:val="D3DFEE"/>
                <w:sz w:val="22"/>
                <w:szCs w:val="22"/>
              </w:rPr>
              <w:t>9</w:t>
            </w:r>
          </w:p>
        </w:tc>
        <w:tc>
          <w:tcPr>
            <w:tcW w:w="1742" w:type="dxa"/>
            <w:tcBorders>
              <w:top w:val="single" w:sz="18" w:space="0" w:color="000000" w:themeColor="text1"/>
              <w:left w:val="single" w:sz="18" w:space="0" w:color="000000" w:themeColor="text1"/>
              <w:bottom w:val="single" w:sz="8" w:space="0" w:color="000000" w:themeColor="text1"/>
              <w:right w:val="single" w:sz="8" w:space="0" w:color="000000" w:themeColor="text1"/>
            </w:tcBorders>
            <w:vAlign w:val="center"/>
          </w:tcPr>
          <w:p w:rsidR="007A0EE1" w:rsidRPr="008F4C08" w:rsidRDefault="007A0EE1" w:rsidP="00AF67CD">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2% - Board decision</w:t>
            </w:r>
          </w:p>
        </w:tc>
        <w:tc>
          <w:tcPr>
            <w:tcW w:w="1587"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7A0EE1" w:rsidRPr="008F4C08" w:rsidRDefault="007A0EE1" w:rsidP="00AF67CD">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Internal decision</w:t>
            </w:r>
          </w:p>
        </w:tc>
        <w:tc>
          <w:tcPr>
            <w:tcW w:w="1742"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7A0EE1" w:rsidRPr="008F4C08" w:rsidRDefault="007A0EE1" w:rsidP="00AF67CD">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 - Board decision</w:t>
            </w:r>
          </w:p>
        </w:tc>
        <w:tc>
          <w:tcPr>
            <w:tcW w:w="1742"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7A0EE1" w:rsidRPr="008F4C08" w:rsidRDefault="007A0EE1" w:rsidP="00AF67CD">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c>
          <w:tcPr>
            <w:tcW w:w="1743" w:type="dxa"/>
            <w:tcBorders>
              <w:top w:val="single" w:sz="18" w:space="0" w:color="000000" w:themeColor="text1"/>
              <w:left w:val="single" w:sz="8" w:space="0" w:color="000000" w:themeColor="text1"/>
              <w:bottom w:val="single" w:sz="8" w:space="0" w:color="000000" w:themeColor="text1"/>
              <w:right w:val="single" w:sz="18" w:space="0" w:color="000000" w:themeColor="text1"/>
            </w:tcBorders>
            <w:vAlign w:val="center"/>
          </w:tcPr>
          <w:p w:rsidR="007A0EE1" w:rsidRPr="008F4C08" w:rsidRDefault="007A0EE1" w:rsidP="00AF67CD">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r>
      <w:tr w:rsidR="007A0EE1" w:rsidRPr="00AB2088" w:rsidTr="001B2309">
        <w:trPr>
          <w:divId w:val="88281063"/>
          <w:trHeight w:val="673"/>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7A0EE1" w:rsidRPr="008F4C08" w:rsidRDefault="007A0EE1" w:rsidP="00AF67CD">
            <w:pPr>
              <w:jc w:val="center"/>
              <w:rPr>
                <w:rFonts w:eastAsia="Calibri" w:cs="Arial"/>
                <w:color w:val="D3DFEE"/>
                <w:sz w:val="22"/>
                <w:szCs w:val="22"/>
              </w:rPr>
            </w:pPr>
            <w:r>
              <w:rPr>
                <w:rFonts w:eastAsia="Calibri" w:cs="Arial"/>
                <w:color w:val="D3DFEE"/>
                <w:sz w:val="22"/>
                <w:szCs w:val="22"/>
              </w:rPr>
              <w:t>2019/20</w:t>
            </w:r>
          </w:p>
        </w:tc>
        <w:tc>
          <w:tcPr>
            <w:tcW w:w="1742"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A7BFDE"/>
            <w:vAlign w:val="center"/>
          </w:tcPr>
          <w:p w:rsidR="007A0EE1" w:rsidRPr="008F4C08" w:rsidRDefault="007A0EE1" w:rsidP="00AF67CD">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TBD</w:t>
            </w:r>
          </w:p>
        </w:tc>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7A0EE1" w:rsidRDefault="007A0EE1" w:rsidP="00AF67CD">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Internal decision</w:t>
            </w:r>
          </w:p>
        </w:tc>
        <w:tc>
          <w:tcPr>
            <w:tcW w:w="17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7A0EE1" w:rsidRPr="008F4C08" w:rsidRDefault="007A0EE1" w:rsidP="00AF67CD">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TBD</w:t>
            </w:r>
          </w:p>
        </w:tc>
        <w:tc>
          <w:tcPr>
            <w:tcW w:w="17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7A0EE1" w:rsidRPr="008F4C08" w:rsidRDefault="007A0EE1" w:rsidP="00AF67CD">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c>
          <w:tcPr>
            <w:tcW w:w="1743"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A7BFDE"/>
            <w:vAlign w:val="center"/>
          </w:tcPr>
          <w:p w:rsidR="007A0EE1" w:rsidRPr="008F4C08" w:rsidRDefault="007A0EE1" w:rsidP="00AF67CD">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r>
      <w:tr w:rsidR="001B2309" w:rsidRPr="00AB2088" w:rsidTr="001B2309">
        <w:trPr>
          <w:cnfStyle w:val="000000100000" w:firstRow="0" w:lastRow="0" w:firstColumn="0" w:lastColumn="0" w:oddVBand="0" w:evenVBand="0" w:oddHBand="1" w:evenHBand="0" w:firstRowFirstColumn="0" w:firstRowLastColumn="0" w:lastRowFirstColumn="0" w:lastRowLastColumn="0"/>
          <w:divId w:val="88281063"/>
          <w:trHeight w:val="669"/>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9529B0" w:rsidP="001B2309">
            <w:pPr>
              <w:jc w:val="center"/>
              <w:rPr>
                <w:rFonts w:eastAsia="Calibri" w:cs="Arial"/>
                <w:color w:val="D3DFEE"/>
                <w:sz w:val="22"/>
                <w:szCs w:val="22"/>
              </w:rPr>
            </w:pPr>
            <w:r>
              <w:rPr>
                <w:rFonts w:eastAsia="Calibri" w:cs="Arial"/>
                <w:color w:val="D3DFEE"/>
                <w:sz w:val="22"/>
                <w:szCs w:val="22"/>
              </w:rPr>
              <w:t>20</w:t>
            </w:r>
            <w:r w:rsidR="003655E3">
              <w:rPr>
                <w:rFonts w:eastAsia="Calibri" w:cs="Arial"/>
                <w:color w:val="D3DFEE"/>
                <w:sz w:val="22"/>
                <w:szCs w:val="22"/>
              </w:rPr>
              <w:t>20</w:t>
            </w:r>
            <w:r w:rsidR="001B2309">
              <w:rPr>
                <w:rFonts w:eastAsia="Calibri" w:cs="Arial"/>
                <w:color w:val="D3DFEE"/>
                <w:sz w:val="22"/>
                <w:szCs w:val="22"/>
              </w:rPr>
              <w:t>/2</w:t>
            </w:r>
            <w:r w:rsidR="003655E3">
              <w:rPr>
                <w:rFonts w:eastAsia="Calibri" w:cs="Arial"/>
                <w:color w:val="D3DFEE"/>
                <w:sz w:val="22"/>
                <w:szCs w:val="22"/>
              </w:rPr>
              <w:t>1</w:t>
            </w:r>
          </w:p>
        </w:tc>
        <w:tc>
          <w:tcPr>
            <w:tcW w:w="1742" w:type="dxa"/>
            <w:tcBorders>
              <w:top w:val="single" w:sz="8" w:space="0" w:color="000000" w:themeColor="text1"/>
              <w:left w:val="single" w:sz="18" w:space="0" w:color="000000" w:themeColor="text1"/>
              <w:bottom w:val="single" w:sz="1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TBD</w:t>
            </w:r>
          </w:p>
        </w:tc>
        <w:tc>
          <w:tcPr>
            <w:tcW w:w="1587"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1B2309" w:rsidRDefault="00E5062E" w:rsidP="00E5062E">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Internal decision</w:t>
            </w:r>
          </w:p>
        </w:tc>
        <w:tc>
          <w:tcPr>
            <w:tcW w:w="1742"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TBD</w:t>
            </w:r>
          </w:p>
        </w:tc>
        <w:tc>
          <w:tcPr>
            <w:tcW w:w="1742"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c>
          <w:tcPr>
            <w:tcW w:w="1743" w:type="dxa"/>
            <w:tcBorders>
              <w:top w:val="single" w:sz="8" w:space="0" w:color="000000" w:themeColor="text1"/>
              <w:left w:val="single" w:sz="8" w:space="0" w:color="000000" w:themeColor="text1"/>
              <w:bottom w:val="single" w:sz="18" w:space="0" w:color="000000" w:themeColor="text1"/>
              <w:right w:val="single" w:sz="1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r>
    </w:tbl>
    <w:p w:rsidR="00AB2088" w:rsidRPr="00AB2088" w:rsidRDefault="00135F1E" w:rsidP="00AB2088">
      <w:pPr>
        <w:pStyle w:val="HTMLPreformatted"/>
        <w:divId w:val="88281063"/>
        <w:rPr>
          <w:rFonts w:ascii="Arial" w:hAnsi="Arial" w:cs="Arial"/>
          <w:sz w:val="22"/>
          <w:szCs w:val="22"/>
        </w:rPr>
      </w:pPr>
      <w:r>
        <w:rPr>
          <w:rFonts w:ascii="Arial" w:hAnsi="Arial" w:cs="Arial"/>
          <w:sz w:val="22"/>
          <w:szCs w:val="22"/>
        </w:rPr>
        <w:t xml:space="preserve">*Both the </w:t>
      </w:r>
      <w:r w:rsidR="009529B0">
        <w:rPr>
          <w:rFonts w:ascii="Arial" w:hAnsi="Arial" w:cs="Arial"/>
          <w:sz w:val="22"/>
          <w:szCs w:val="22"/>
        </w:rPr>
        <w:t>CFO</w:t>
      </w:r>
      <w:bookmarkStart w:id="1" w:name="_GoBack"/>
      <w:bookmarkEnd w:id="1"/>
      <w:r w:rsidR="00AB2088" w:rsidRPr="00AB2088">
        <w:rPr>
          <w:rFonts w:ascii="Arial" w:hAnsi="Arial" w:cs="Arial"/>
          <w:sz w:val="22"/>
          <w:szCs w:val="22"/>
        </w:rPr>
        <w:t xml:space="preserve"> and CCS, despite being executive staff, do not reach the current salary expectations of six figures; hence, we will continue to set performance indicators to maintain the highest quality levels. However, once they do reach six figures they will be subject to salary performance based implications.</w:t>
      </w:r>
    </w:p>
    <w:p w:rsidR="00AB2088" w:rsidRDefault="00AB2088">
      <w:pPr>
        <w:pStyle w:val="HTMLPreformatted"/>
        <w:divId w:val="88281063"/>
        <w:rPr>
          <w:rFonts w:ascii="Arial" w:hAnsi="Arial" w:cs="Arial"/>
          <w:sz w:val="24"/>
          <w:szCs w:val="24"/>
        </w:rPr>
      </w:pPr>
    </w:p>
    <w:p w:rsidR="00AB2088" w:rsidRPr="00AB2088" w:rsidRDefault="00AB2088" w:rsidP="00AB2088">
      <w:pPr>
        <w:autoSpaceDE w:val="0"/>
        <w:autoSpaceDN w:val="0"/>
        <w:adjustRightInd w:val="0"/>
        <w:divId w:val="88281063"/>
        <w:rPr>
          <w:rFonts w:cs="Arial"/>
          <w:bCs/>
          <w:sz w:val="22"/>
          <w:szCs w:val="22"/>
          <w:u w:val="single"/>
        </w:rPr>
      </w:pPr>
      <w:r w:rsidRPr="00AB2088">
        <w:rPr>
          <w:rFonts w:cs="Arial"/>
          <w:bCs/>
          <w:sz w:val="22"/>
          <w:szCs w:val="22"/>
          <w:u w:val="single"/>
        </w:rPr>
        <w:t xml:space="preserve">Manner in Which Compensation is </w:t>
      </w:r>
      <w:proofErr w:type="gramStart"/>
      <w:r w:rsidRPr="00AB2088">
        <w:rPr>
          <w:rFonts w:cs="Arial"/>
          <w:bCs/>
          <w:sz w:val="22"/>
          <w:szCs w:val="22"/>
          <w:u w:val="single"/>
        </w:rPr>
        <w:t>Linked</w:t>
      </w:r>
      <w:proofErr w:type="gramEnd"/>
      <w:r w:rsidRPr="00AB2088">
        <w:rPr>
          <w:rFonts w:cs="Arial"/>
          <w:bCs/>
          <w:sz w:val="22"/>
          <w:szCs w:val="22"/>
          <w:u w:val="single"/>
        </w:rPr>
        <w:t xml:space="preserve"> to Performance</w:t>
      </w:r>
    </w:p>
    <w:p w:rsidR="00AB2088" w:rsidRPr="00AB2088" w:rsidRDefault="00AB2088" w:rsidP="00AB2088">
      <w:pPr>
        <w:autoSpaceDE w:val="0"/>
        <w:autoSpaceDN w:val="0"/>
        <w:adjustRightInd w:val="0"/>
        <w:divId w:val="88281063"/>
        <w:rPr>
          <w:rFonts w:cs="Arial"/>
          <w:bCs/>
          <w:sz w:val="22"/>
          <w:szCs w:val="22"/>
        </w:rPr>
      </w:pPr>
    </w:p>
    <w:p w:rsidR="00AB2088" w:rsidRDefault="00AB2088" w:rsidP="00AB2088">
      <w:pPr>
        <w:autoSpaceDE w:val="0"/>
        <w:autoSpaceDN w:val="0"/>
        <w:adjustRightInd w:val="0"/>
        <w:divId w:val="88281063"/>
        <w:rPr>
          <w:rFonts w:cs="Arial"/>
          <w:sz w:val="22"/>
          <w:szCs w:val="22"/>
        </w:rPr>
      </w:pPr>
      <w:r w:rsidRPr="00AB2088">
        <w:rPr>
          <w:rFonts w:cs="Arial"/>
          <w:sz w:val="22"/>
          <w:szCs w:val="22"/>
        </w:rPr>
        <w:t>The legislation and regulations do not include specific requirements regarding the percentage of salary that s</w:t>
      </w:r>
      <w:r w:rsidR="00F14B75">
        <w:rPr>
          <w:rFonts w:cs="Arial"/>
          <w:sz w:val="22"/>
          <w:szCs w:val="22"/>
        </w:rPr>
        <w:t>hould be subject to performance-</w:t>
      </w:r>
      <w:r w:rsidRPr="00AB2088">
        <w:rPr>
          <w:rFonts w:cs="Arial"/>
          <w:sz w:val="22"/>
          <w:szCs w:val="22"/>
        </w:rPr>
        <w:t>based compensation, the number of targets that should be tied to executive compensation, weighting of these targets, or what the targets should be. A clear link between</w:t>
      </w:r>
      <w:r w:rsidR="00F14B75">
        <w:rPr>
          <w:rFonts w:cs="Arial"/>
          <w:sz w:val="22"/>
          <w:szCs w:val="22"/>
        </w:rPr>
        <w:t xml:space="preserve"> QIP indicators and performance-</w:t>
      </w:r>
      <w:r w:rsidRPr="00AB2088">
        <w:rPr>
          <w:rFonts w:cs="Arial"/>
          <w:sz w:val="22"/>
          <w:szCs w:val="22"/>
        </w:rPr>
        <w:t>based compensation fulfills the requirements of</w:t>
      </w:r>
      <w:r w:rsidR="001A712F">
        <w:rPr>
          <w:rFonts w:cs="Arial"/>
          <w:sz w:val="22"/>
          <w:szCs w:val="22"/>
        </w:rPr>
        <w:t xml:space="preserve"> the</w:t>
      </w:r>
      <w:r w:rsidRPr="00AB2088">
        <w:rPr>
          <w:rFonts w:cs="Arial"/>
          <w:sz w:val="22"/>
          <w:szCs w:val="22"/>
        </w:rPr>
        <w:t xml:space="preserve"> ECFAA (Excellent</w:t>
      </w:r>
      <w:r w:rsidR="00F14B75">
        <w:rPr>
          <w:rFonts w:cs="Arial"/>
          <w:sz w:val="22"/>
          <w:szCs w:val="22"/>
        </w:rPr>
        <w:t xml:space="preserve"> Care for All Act). Performance-</w:t>
      </w:r>
      <w:r w:rsidRPr="00AB2088">
        <w:rPr>
          <w:rFonts w:cs="Arial"/>
          <w:sz w:val="22"/>
          <w:szCs w:val="22"/>
        </w:rPr>
        <w:t>based compensation should be something that is led by the individual organization to drive performance and improvement on organization</w:t>
      </w:r>
      <w:r w:rsidRPr="00AB2088">
        <w:rPr>
          <w:rFonts w:ascii="Cambria Math" w:hAnsi="Cambria Math" w:cs="Cambria Math"/>
          <w:sz w:val="22"/>
          <w:szCs w:val="22"/>
        </w:rPr>
        <w:t>‐</w:t>
      </w:r>
      <w:r w:rsidRPr="00AB2088">
        <w:rPr>
          <w:rFonts w:cs="Arial"/>
          <w:sz w:val="22"/>
          <w:szCs w:val="22"/>
        </w:rPr>
        <w:t>designated priorities.</w:t>
      </w:r>
    </w:p>
    <w:p w:rsidR="00327578" w:rsidRDefault="00327578" w:rsidP="00AB2088">
      <w:pPr>
        <w:autoSpaceDE w:val="0"/>
        <w:autoSpaceDN w:val="0"/>
        <w:adjustRightInd w:val="0"/>
        <w:divId w:val="88281063"/>
        <w:rPr>
          <w:rFonts w:cs="Arial"/>
          <w:sz w:val="22"/>
          <w:szCs w:val="22"/>
        </w:rPr>
      </w:pPr>
    </w:p>
    <w:p w:rsidR="00327578" w:rsidRDefault="00327578" w:rsidP="00AB2088">
      <w:pPr>
        <w:autoSpaceDE w:val="0"/>
        <w:autoSpaceDN w:val="0"/>
        <w:adjustRightInd w:val="0"/>
        <w:divId w:val="88281063"/>
        <w:rPr>
          <w:rFonts w:cs="Arial"/>
          <w:sz w:val="22"/>
          <w:szCs w:val="22"/>
        </w:rPr>
      </w:pPr>
    </w:p>
    <w:p w:rsidR="00327578" w:rsidRDefault="00327578" w:rsidP="00AB2088">
      <w:pPr>
        <w:autoSpaceDE w:val="0"/>
        <w:autoSpaceDN w:val="0"/>
        <w:adjustRightInd w:val="0"/>
        <w:divId w:val="88281063"/>
        <w:rPr>
          <w:rFonts w:cs="Arial"/>
          <w:sz w:val="22"/>
          <w:szCs w:val="22"/>
        </w:rPr>
      </w:pPr>
    </w:p>
    <w:p w:rsidR="00327578" w:rsidRDefault="00327578" w:rsidP="00AB2088">
      <w:pPr>
        <w:autoSpaceDE w:val="0"/>
        <w:autoSpaceDN w:val="0"/>
        <w:adjustRightInd w:val="0"/>
        <w:divId w:val="88281063"/>
        <w:rPr>
          <w:rFonts w:cs="Arial"/>
          <w:sz w:val="22"/>
          <w:szCs w:val="22"/>
        </w:rPr>
      </w:pPr>
    </w:p>
    <w:p w:rsidR="007A0EE1" w:rsidRPr="00AB2088" w:rsidRDefault="007A0EE1" w:rsidP="00AB2088">
      <w:pPr>
        <w:autoSpaceDE w:val="0"/>
        <w:autoSpaceDN w:val="0"/>
        <w:adjustRightInd w:val="0"/>
        <w:divId w:val="88281063"/>
        <w:rPr>
          <w:rFonts w:cs="Arial"/>
          <w:sz w:val="22"/>
          <w:szCs w:val="22"/>
        </w:rPr>
      </w:pPr>
    </w:p>
    <w:p w:rsidR="00AB2088" w:rsidRPr="00AB2088" w:rsidRDefault="00AB2088" w:rsidP="00AB2088">
      <w:pPr>
        <w:autoSpaceDE w:val="0"/>
        <w:autoSpaceDN w:val="0"/>
        <w:adjustRightInd w:val="0"/>
        <w:divId w:val="88281063"/>
        <w:rPr>
          <w:rFonts w:cs="Arial"/>
          <w:sz w:val="22"/>
          <w:szCs w:val="22"/>
        </w:rPr>
      </w:pPr>
    </w:p>
    <w:p w:rsidR="00AB2088" w:rsidRPr="00AB2088" w:rsidRDefault="00AB2088" w:rsidP="00AB2088">
      <w:pPr>
        <w:autoSpaceDE w:val="0"/>
        <w:autoSpaceDN w:val="0"/>
        <w:adjustRightInd w:val="0"/>
        <w:divId w:val="88281063"/>
        <w:rPr>
          <w:rFonts w:cs="Arial"/>
          <w:sz w:val="22"/>
          <w:szCs w:val="22"/>
          <w:u w:val="single"/>
        </w:rPr>
      </w:pPr>
      <w:r w:rsidRPr="00AB2088">
        <w:rPr>
          <w:rFonts w:cs="Arial"/>
          <w:sz w:val="22"/>
          <w:szCs w:val="22"/>
          <w:u w:val="single"/>
        </w:rPr>
        <w:t>Executive Compensation – Selected Indicators</w:t>
      </w:r>
    </w:p>
    <w:p w:rsidR="00AB2088" w:rsidRPr="00AB2088" w:rsidRDefault="00AB2088" w:rsidP="00AB2088">
      <w:pPr>
        <w:autoSpaceDE w:val="0"/>
        <w:autoSpaceDN w:val="0"/>
        <w:adjustRightInd w:val="0"/>
        <w:divId w:val="88281063"/>
        <w:rPr>
          <w:rFonts w:cs="Arial"/>
          <w:sz w:val="24"/>
          <w:u w:val="single"/>
        </w:rPr>
      </w:pPr>
    </w:p>
    <w:tbl>
      <w:tblPr>
        <w:tblStyle w:val="MediumGrid3-Accent12"/>
        <w:tblW w:w="0" w:type="auto"/>
        <w:jc w:val="center"/>
        <w:tblLook w:val="04A0" w:firstRow="1" w:lastRow="0" w:firstColumn="1" w:lastColumn="0" w:noHBand="0" w:noVBand="1"/>
      </w:tblPr>
      <w:tblGrid>
        <w:gridCol w:w="2272"/>
        <w:gridCol w:w="2331"/>
        <w:gridCol w:w="2738"/>
        <w:gridCol w:w="2235"/>
      </w:tblGrid>
      <w:tr w:rsidR="00AB2088" w:rsidRPr="00AB2088" w:rsidTr="008F4C08">
        <w:trPr>
          <w:cnfStyle w:val="100000000000" w:firstRow="1" w:lastRow="0" w:firstColumn="0" w:lastColumn="0" w:oddVBand="0" w:evenVBand="0" w:oddHBand="0" w:evenHBand="0" w:firstRowFirstColumn="0" w:firstRowLastColumn="0" w:lastRowFirstColumn="0" w:lastRowLastColumn="0"/>
          <w:divId w:val="88281063"/>
          <w:trHeight w:val="374"/>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rPr>
                <w:rFonts w:eastAsia="Calibri" w:cs="Arial"/>
                <w:color w:val="D3DFEE"/>
                <w:sz w:val="22"/>
                <w:szCs w:val="22"/>
              </w:rPr>
            </w:pPr>
            <w:r w:rsidRPr="000209C8">
              <w:rPr>
                <w:rFonts w:eastAsia="Calibri" w:cs="Arial"/>
                <w:color w:val="D3DFEE"/>
                <w:sz w:val="22"/>
                <w:szCs w:val="22"/>
              </w:rPr>
              <w:t>Executive Position</w:t>
            </w:r>
          </w:p>
        </w:tc>
        <w:tc>
          <w:tcPr>
            <w:tcW w:w="2331"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Quality Dimension</w:t>
            </w:r>
          </w:p>
        </w:tc>
        <w:tc>
          <w:tcPr>
            <w:tcW w:w="2738"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Indicator</w:t>
            </w:r>
          </w:p>
        </w:tc>
        <w:tc>
          <w:tcPr>
            <w:tcW w:w="2235"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Target</w:t>
            </w:r>
          </w:p>
        </w:tc>
      </w:tr>
      <w:tr w:rsidR="00AB2088" w:rsidRPr="00AB2088" w:rsidTr="008F4C08">
        <w:trPr>
          <w:cnfStyle w:val="000000100000" w:firstRow="0" w:lastRow="0" w:firstColumn="0" w:lastColumn="0" w:oddVBand="0" w:evenVBand="0" w:oddHBand="1" w:evenHBand="0" w:firstRowFirstColumn="0" w:firstRowLastColumn="0" w:lastRowFirstColumn="0" w:lastRowLastColumn="0"/>
          <w:divId w:val="88281063"/>
          <w:trHeight w:val="521"/>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CEO</w:t>
            </w:r>
          </w:p>
        </w:tc>
        <w:tc>
          <w:tcPr>
            <w:tcW w:w="2331" w:type="dxa"/>
            <w:tcBorders>
              <w:top w:val="single" w:sz="18" w:space="0" w:color="auto"/>
              <w:left w:val="single" w:sz="1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Effectiveness</w:t>
            </w:r>
          </w:p>
        </w:tc>
        <w:tc>
          <w:tcPr>
            <w:tcW w:w="2738" w:type="dxa"/>
            <w:tcBorders>
              <w:top w:val="single" w:sz="18" w:space="0" w:color="auto"/>
              <w:left w:val="single" w:sz="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Total Margin</w:t>
            </w:r>
          </w:p>
        </w:tc>
        <w:tc>
          <w:tcPr>
            <w:tcW w:w="2235" w:type="dxa"/>
            <w:tcBorders>
              <w:top w:val="single" w:sz="18" w:space="0" w:color="auto"/>
              <w:left w:val="single" w:sz="8" w:space="0" w:color="auto"/>
              <w:bottom w:val="single" w:sz="8" w:space="0" w:color="auto"/>
              <w:right w:val="single" w:sz="1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&gt;0.0</w:t>
            </w:r>
          </w:p>
        </w:tc>
      </w:tr>
      <w:tr w:rsidR="00AB2088" w:rsidRPr="00AB2088" w:rsidTr="00AB2088">
        <w:trPr>
          <w:divId w:val="88281063"/>
          <w:trHeight w:val="546"/>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1B2309" w:rsidP="00AB2088">
            <w:pPr>
              <w:autoSpaceDE w:val="0"/>
              <w:autoSpaceDN w:val="0"/>
              <w:adjustRightInd w:val="0"/>
              <w:jc w:val="center"/>
              <w:rPr>
                <w:rFonts w:eastAsia="Calibri" w:cs="Arial"/>
                <w:color w:val="D3DFEE"/>
                <w:sz w:val="22"/>
                <w:szCs w:val="22"/>
              </w:rPr>
            </w:pPr>
            <w:r>
              <w:rPr>
                <w:rFonts w:eastAsia="Calibri" w:cs="Arial"/>
                <w:color w:val="D3DFEE"/>
                <w:sz w:val="22"/>
                <w:szCs w:val="22"/>
              </w:rPr>
              <w:t>CFO</w:t>
            </w:r>
          </w:p>
        </w:tc>
        <w:tc>
          <w:tcPr>
            <w:tcW w:w="2331" w:type="dxa"/>
            <w:tcBorders>
              <w:top w:val="single" w:sz="8" w:space="0" w:color="auto"/>
              <w:left w:val="single" w:sz="18" w:space="0" w:color="auto"/>
              <w:bottom w:val="single" w:sz="8" w:space="0" w:color="auto"/>
              <w:right w:val="single" w:sz="8" w:space="0" w:color="auto"/>
            </w:tcBorders>
            <w:shd w:val="clear" w:color="auto" w:fill="A7BFDE"/>
            <w:vAlign w:val="center"/>
          </w:tcPr>
          <w:p w:rsidR="00AB2088" w:rsidRPr="008F4C08" w:rsidRDefault="00E5062E"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TBD</w:t>
            </w:r>
          </w:p>
        </w:tc>
        <w:tc>
          <w:tcPr>
            <w:tcW w:w="2738" w:type="dxa"/>
            <w:tcBorders>
              <w:top w:val="single" w:sz="8" w:space="0" w:color="auto"/>
              <w:left w:val="single" w:sz="8" w:space="0" w:color="auto"/>
              <w:bottom w:val="single" w:sz="8" w:space="0" w:color="auto"/>
              <w:right w:val="single" w:sz="8" w:space="0" w:color="auto"/>
            </w:tcBorders>
            <w:shd w:val="clear" w:color="auto" w:fill="A7BFDE"/>
            <w:vAlign w:val="center"/>
          </w:tcPr>
          <w:p w:rsidR="00AB2088" w:rsidRPr="008F4C08" w:rsidRDefault="00E5062E"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TBD</w:t>
            </w:r>
          </w:p>
        </w:tc>
        <w:tc>
          <w:tcPr>
            <w:tcW w:w="2235" w:type="dxa"/>
            <w:tcBorders>
              <w:top w:val="single" w:sz="8" w:space="0" w:color="auto"/>
              <w:left w:val="single" w:sz="8" w:space="0" w:color="auto"/>
              <w:bottom w:val="single" w:sz="8" w:space="0" w:color="auto"/>
              <w:right w:val="single" w:sz="18" w:space="0" w:color="auto"/>
            </w:tcBorders>
            <w:shd w:val="clear" w:color="auto" w:fill="A7BFDE"/>
            <w:vAlign w:val="center"/>
          </w:tcPr>
          <w:p w:rsidR="00AB2088" w:rsidRPr="008F4C08" w:rsidRDefault="00E5062E"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TBD</w:t>
            </w:r>
          </w:p>
        </w:tc>
      </w:tr>
      <w:tr w:rsidR="00AB2088" w:rsidRPr="00AB2088" w:rsidTr="008F4C08">
        <w:trPr>
          <w:cnfStyle w:val="000000100000" w:firstRow="0" w:lastRow="0" w:firstColumn="0" w:lastColumn="0" w:oddVBand="0" w:evenVBand="0" w:oddHBand="1" w:evenHBand="0" w:firstRowFirstColumn="0" w:firstRowLastColumn="0" w:lastRowFirstColumn="0" w:lastRowLastColumn="0"/>
          <w:divId w:val="88281063"/>
          <w:trHeight w:val="510"/>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COS</w:t>
            </w:r>
          </w:p>
        </w:tc>
        <w:tc>
          <w:tcPr>
            <w:tcW w:w="2331" w:type="dxa"/>
            <w:tcBorders>
              <w:top w:val="single" w:sz="8" w:space="0" w:color="auto"/>
              <w:left w:val="single" w:sz="18" w:space="0" w:color="auto"/>
              <w:bottom w:val="single" w:sz="8" w:space="0" w:color="auto"/>
              <w:right w:val="single" w:sz="8" w:space="0" w:color="auto"/>
            </w:tcBorders>
            <w:vAlign w:val="center"/>
          </w:tcPr>
          <w:p w:rsidR="00AB2088" w:rsidRPr="008F4C08" w:rsidRDefault="001B2309"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Timely</w:t>
            </w:r>
          </w:p>
        </w:tc>
        <w:tc>
          <w:tcPr>
            <w:tcW w:w="2738" w:type="dxa"/>
            <w:tcBorders>
              <w:top w:val="single" w:sz="8" w:space="0" w:color="auto"/>
              <w:left w:val="single" w:sz="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Reduce Wait Times in ED</w:t>
            </w:r>
            <w:r w:rsidR="00DF519B">
              <w:rPr>
                <w:rFonts w:eastAsia="Calibri" w:cs="Arial"/>
                <w:color w:val="1F497D"/>
                <w:sz w:val="22"/>
                <w:szCs w:val="22"/>
                <w14:textFill>
                  <w14:solidFill>
                    <w14:srgbClr w14:val="1F497D">
                      <w14:lumMod w14:val="75000"/>
                    </w14:srgbClr>
                  </w14:solidFill>
                </w14:textFill>
              </w:rPr>
              <w:t xml:space="preserve"> – Complex Patients</w:t>
            </w:r>
          </w:p>
        </w:tc>
        <w:tc>
          <w:tcPr>
            <w:tcW w:w="2235" w:type="dxa"/>
            <w:tcBorders>
              <w:top w:val="single" w:sz="8" w:space="0" w:color="auto"/>
              <w:left w:val="single" w:sz="8" w:space="0" w:color="auto"/>
              <w:bottom w:val="single" w:sz="8" w:space="0" w:color="auto"/>
              <w:right w:val="single" w:sz="18" w:space="0" w:color="auto"/>
            </w:tcBorders>
            <w:vAlign w:val="center"/>
          </w:tcPr>
          <w:p w:rsidR="00AB2088" w:rsidRPr="008F4C08" w:rsidRDefault="007F7D03" w:rsidP="00DF51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&lt;</w:t>
            </w:r>
            <w:r w:rsidR="00DF519B">
              <w:rPr>
                <w:rFonts w:eastAsia="Calibri" w:cs="Arial"/>
                <w:color w:val="1F497D"/>
                <w:sz w:val="22"/>
                <w:szCs w:val="22"/>
                <w14:textFill>
                  <w14:solidFill>
                    <w14:srgbClr w14:val="1F497D">
                      <w14:lumMod w14:val="75000"/>
                    </w14:srgbClr>
                  </w14:solidFill>
                </w14:textFill>
              </w:rPr>
              <w:t>12 Hours</w:t>
            </w:r>
          </w:p>
        </w:tc>
      </w:tr>
      <w:tr w:rsidR="00AB2088" w:rsidRPr="00AB2088" w:rsidTr="00E5062E">
        <w:trPr>
          <w:divId w:val="88281063"/>
          <w:trHeight w:val="658"/>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135F1E" w:rsidRPr="008F4C08" w:rsidRDefault="00AB2088" w:rsidP="00135F1E">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CN</w:t>
            </w:r>
            <w:r w:rsidR="00135F1E">
              <w:rPr>
                <w:rFonts w:eastAsia="Calibri" w:cs="Arial"/>
                <w:color w:val="D3DFEE"/>
                <w:sz w:val="22"/>
                <w:szCs w:val="22"/>
              </w:rPr>
              <w:t>E</w:t>
            </w:r>
          </w:p>
        </w:tc>
        <w:tc>
          <w:tcPr>
            <w:tcW w:w="2331" w:type="dxa"/>
            <w:tcBorders>
              <w:top w:val="single" w:sz="8" w:space="0" w:color="auto"/>
              <w:left w:val="single" w:sz="18" w:space="0" w:color="auto"/>
              <w:bottom w:val="single" w:sz="8" w:space="0" w:color="auto"/>
              <w:right w:val="single" w:sz="8" w:space="0" w:color="auto"/>
            </w:tcBorders>
            <w:shd w:val="clear" w:color="auto" w:fill="B4C6E7" w:themeFill="accent5" w:themeFillTint="66"/>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Patient Safety</w:t>
            </w:r>
          </w:p>
        </w:tc>
        <w:tc>
          <w:tcPr>
            <w:tcW w:w="2738"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rsidR="00AB2088" w:rsidRPr="00686052" w:rsidRDefault="00686052"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 xml:space="preserve">Reduce Hospital Acquired </w:t>
            </w:r>
            <w:r>
              <w:rPr>
                <w:rFonts w:eastAsia="Calibri" w:cs="Arial"/>
                <w:i/>
                <w:color w:val="1F497D"/>
                <w:sz w:val="22"/>
                <w:szCs w:val="22"/>
                <w14:textFill>
                  <w14:solidFill>
                    <w14:srgbClr w14:val="1F497D">
                      <w14:lumMod w14:val="75000"/>
                    </w14:srgbClr>
                  </w14:solidFill>
                </w14:textFill>
              </w:rPr>
              <w:t>C. difficile</w:t>
            </w:r>
          </w:p>
        </w:tc>
        <w:tc>
          <w:tcPr>
            <w:tcW w:w="2235" w:type="dxa"/>
            <w:tcBorders>
              <w:top w:val="single" w:sz="8" w:space="0" w:color="auto"/>
              <w:left w:val="single" w:sz="8" w:space="0" w:color="auto"/>
              <w:bottom w:val="single" w:sz="8" w:space="0" w:color="auto"/>
              <w:right w:val="single" w:sz="18" w:space="0" w:color="auto"/>
            </w:tcBorders>
            <w:shd w:val="clear" w:color="auto" w:fill="B4C6E7" w:themeFill="accent5" w:themeFillTint="66"/>
            <w:vAlign w:val="center"/>
          </w:tcPr>
          <w:p w:rsidR="00AB2088" w:rsidRPr="008F4C08" w:rsidRDefault="00571520"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&lt;1.0</w:t>
            </w:r>
          </w:p>
        </w:tc>
      </w:tr>
      <w:tr w:rsidR="00AB2088" w:rsidRPr="00AB2088" w:rsidTr="00AB2088">
        <w:trPr>
          <w:cnfStyle w:val="000000100000" w:firstRow="0" w:lastRow="0" w:firstColumn="0" w:lastColumn="0" w:oddVBand="0" w:evenVBand="0" w:oddHBand="1" w:evenHBand="0" w:firstRowFirstColumn="0" w:firstRowLastColumn="0" w:lastRowFirstColumn="0" w:lastRowLastColumn="0"/>
          <w:divId w:val="88281063"/>
          <w:trHeight w:val="682"/>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CCS</w:t>
            </w:r>
          </w:p>
        </w:tc>
        <w:tc>
          <w:tcPr>
            <w:tcW w:w="2331" w:type="dxa"/>
            <w:tcBorders>
              <w:top w:val="single" w:sz="8" w:space="0" w:color="auto"/>
              <w:left w:val="single" w:sz="18" w:space="0" w:color="auto"/>
              <w:bottom w:val="single" w:sz="18" w:space="0" w:color="000000" w:themeColor="text1"/>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Access/Patient Centred</w:t>
            </w:r>
          </w:p>
        </w:tc>
        <w:tc>
          <w:tcPr>
            <w:tcW w:w="2738" w:type="dxa"/>
            <w:tcBorders>
              <w:top w:val="single" w:sz="8" w:space="0" w:color="auto"/>
              <w:left w:val="single" w:sz="8" w:space="0" w:color="auto"/>
              <w:bottom w:val="single" w:sz="18" w:space="0" w:color="000000" w:themeColor="text1"/>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Ultrasound Appointments/Bookings</w:t>
            </w:r>
          </w:p>
        </w:tc>
        <w:tc>
          <w:tcPr>
            <w:tcW w:w="2235" w:type="dxa"/>
            <w:tcBorders>
              <w:top w:val="single" w:sz="8" w:space="0" w:color="auto"/>
              <w:left w:val="single" w:sz="8" w:space="0" w:color="auto"/>
              <w:bottom w:val="single" w:sz="18" w:space="0" w:color="000000" w:themeColor="text1"/>
              <w:right w:val="single" w:sz="1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&lt;8 days</w:t>
            </w:r>
          </w:p>
        </w:tc>
      </w:tr>
    </w:tbl>
    <w:p w:rsidR="008F4C08" w:rsidRDefault="008F4C08">
      <w:pPr>
        <w:pStyle w:val="HTMLPreformatted"/>
        <w:divId w:val="88281063"/>
        <w:rPr>
          <w:rFonts w:ascii="Arial" w:hAnsi="Arial" w:cs="Arial"/>
          <w:sz w:val="22"/>
          <w:szCs w:val="22"/>
        </w:rPr>
      </w:pPr>
    </w:p>
    <w:p w:rsidR="00CC60AC" w:rsidRDefault="00AB2088">
      <w:pPr>
        <w:pStyle w:val="HTMLPreformatted"/>
        <w:divId w:val="88281063"/>
        <w:rPr>
          <w:rFonts w:ascii="Arial" w:hAnsi="Arial" w:cs="Arial"/>
          <w:sz w:val="22"/>
          <w:szCs w:val="22"/>
        </w:rPr>
      </w:pPr>
      <w:r w:rsidRPr="008F4C08">
        <w:rPr>
          <w:rFonts w:ascii="Arial" w:hAnsi="Arial" w:cs="Arial"/>
          <w:sz w:val="22"/>
          <w:szCs w:val="22"/>
        </w:rPr>
        <w:t>The percentage of salary and indicators may be amended from year to year at the discretion of the Board of Directors. Should one or more of the targets not be met because of extenuating circumstances beyond the control of the Executive</w:t>
      </w:r>
      <w:r w:rsidR="007F0D13">
        <w:rPr>
          <w:rFonts w:ascii="Arial" w:hAnsi="Arial" w:cs="Arial"/>
          <w:sz w:val="22"/>
          <w:szCs w:val="22"/>
        </w:rPr>
        <w:t>,</w:t>
      </w:r>
      <w:r w:rsidRPr="008F4C08">
        <w:rPr>
          <w:rFonts w:ascii="Arial" w:hAnsi="Arial" w:cs="Arial"/>
          <w:sz w:val="22"/>
          <w:szCs w:val="22"/>
        </w:rPr>
        <w:t xml:space="preserve"> then the Board of Directors may amend the percentage of the salary at risk for the respective Executive.</w:t>
      </w: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F06D98" w:rsidRDefault="00F06D98">
      <w:pPr>
        <w:pStyle w:val="HTMLPreformatted"/>
        <w:divId w:val="88281063"/>
        <w:rPr>
          <w:rFonts w:ascii="Arial" w:hAnsi="Arial" w:cs="Arial"/>
          <w:sz w:val="22"/>
          <w:szCs w:val="22"/>
        </w:rPr>
      </w:pPr>
    </w:p>
    <w:p w:rsidR="00E5062E" w:rsidRDefault="00E5062E">
      <w:pPr>
        <w:pStyle w:val="HTMLPreformatted"/>
        <w:divId w:val="88281063"/>
        <w:rPr>
          <w:rFonts w:ascii="Arial" w:hAnsi="Arial" w:cs="Arial"/>
          <w:sz w:val="22"/>
          <w:szCs w:val="22"/>
        </w:rPr>
      </w:pPr>
    </w:p>
    <w:p w:rsidR="00E5062E" w:rsidRPr="008F4C08" w:rsidRDefault="00E5062E">
      <w:pPr>
        <w:pStyle w:val="HTMLPreformatted"/>
        <w:divId w:val="88281063"/>
        <w:rPr>
          <w:rFonts w:ascii="Arial" w:hAnsi="Arial" w:cs="Arial"/>
          <w:sz w:val="22"/>
          <w:szCs w:val="22"/>
        </w:rPr>
      </w:pPr>
    </w:p>
    <w:p w:rsidR="00BB5693" w:rsidRPr="008F4C08" w:rsidRDefault="00BB5693" w:rsidP="0003764E">
      <w:pPr>
        <w:pStyle w:val="Heading2"/>
        <w:rPr>
          <w:color w:val="2E74B5" w:themeColor="accent1" w:themeShade="BF"/>
        </w:rPr>
      </w:pPr>
      <w:r w:rsidRPr="008F4C08">
        <w:rPr>
          <w:color w:val="2E74B5" w:themeColor="accent1" w:themeShade="BF"/>
        </w:rPr>
        <w:t>Sign-off</w:t>
      </w:r>
    </w:p>
    <w:p w:rsidR="00AB2088" w:rsidRDefault="00AB2088" w:rsidP="00AB2088"/>
    <w:p w:rsidR="00AB2088" w:rsidRPr="00AB2088" w:rsidRDefault="00AB2088" w:rsidP="00AB2088"/>
    <w:p w:rsidR="00CD0D9C" w:rsidRPr="00A14F54" w:rsidRDefault="00CD0D9C" w:rsidP="000A30DF">
      <w:pPr>
        <w:pStyle w:val="Instructions"/>
        <w:rPr>
          <w:sz w:val="22"/>
          <w:szCs w:val="22"/>
        </w:rPr>
      </w:pPr>
      <w:r w:rsidRPr="00A14F54">
        <w:rPr>
          <w:sz w:val="22"/>
          <w:szCs w:val="22"/>
        </w:rPr>
        <w:t>It is recommended that the following individuals review and sign-off on your organization’s Quality Improvement Plan (where applicable):</w:t>
      </w:r>
    </w:p>
    <w:p w:rsidR="00CD0D9C" w:rsidRPr="00A14F54" w:rsidRDefault="00CD0D9C" w:rsidP="004935F8">
      <w:pPr>
        <w:rPr>
          <w:sz w:val="22"/>
          <w:szCs w:val="22"/>
        </w:rPr>
      </w:pPr>
    </w:p>
    <w:p w:rsidR="00BB5693" w:rsidRPr="00A14F54" w:rsidRDefault="00BB5693" w:rsidP="004935F8">
      <w:pPr>
        <w:rPr>
          <w:sz w:val="22"/>
          <w:szCs w:val="22"/>
        </w:rPr>
      </w:pPr>
      <w:r w:rsidRPr="00A14F54">
        <w:rPr>
          <w:sz w:val="22"/>
          <w:szCs w:val="22"/>
        </w:rPr>
        <w:t>I have reviewed and approved our organiza</w:t>
      </w:r>
      <w:r w:rsidR="00AB2088">
        <w:rPr>
          <w:sz w:val="22"/>
          <w:szCs w:val="22"/>
        </w:rPr>
        <w:t>tion’s Quality Improvement Plan:</w:t>
      </w:r>
    </w:p>
    <w:p w:rsidR="005C121B" w:rsidRPr="00A14F54" w:rsidRDefault="005C121B" w:rsidP="004935F8">
      <w:pPr>
        <w:rPr>
          <w:sz w:val="22"/>
          <w:szCs w:val="22"/>
        </w:rPr>
      </w:pPr>
    </w:p>
    <w:p w:rsidR="00BA7ADD" w:rsidRDefault="009529B0" w:rsidP="00BA7ADD">
      <w:pPr>
        <w:rPr>
          <w:rFonts w:cs="Arial"/>
          <w:sz w:val="22"/>
          <w:szCs w:val="22"/>
        </w:rPr>
      </w:pPr>
      <w:sdt>
        <w:sdtPr>
          <w:rPr>
            <w:rFonts w:cs="Arial"/>
            <w:sz w:val="22"/>
            <w:szCs w:val="22"/>
          </w:rPr>
          <w:alias w:val="SignOffTitle1"/>
          <w:tag w:val="SignOffTitle1Tag"/>
          <w:id w:val="-359359810"/>
        </w:sdtPr>
        <w:sdtEndPr/>
        <w:sdtContent>
          <w:r w:rsidR="00BA7ADD" w:rsidRPr="00A14F54">
            <w:rPr>
              <w:rFonts w:cs="Arial"/>
              <w:sz w:val="22"/>
              <w:szCs w:val="22"/>
            </w:rPr>
            <w:t>Board Chair</w:t>
          </w:r>
        </w:sdtContent>
      </w:sdt>
      <w:r w:rsidR="00BA7ADD" w:rsidRPr="00A14F54">
        <w:rPr>
          <w:rFonts w:cs="Arial"/>
          <w:sz w:val="22"/>
          <w:szCs w:val="22"/>
        </w:rPr>
        <w:t xml:space="preserve"> </w:t>
      </w:r>
      <w:sdt>
        <w:sdtPr>
          <w:rPr>
            <w:rFonts w:cs="Arial"/>
            <w:sz w:val="22"/>
            <w:szCs w:val="22"/>
          </w:rPr>
          <w:alias w:val="Signature1"/>
          <w:tag w:val="Signature1Tag"/>
          <w:id w:val="-2062853598"/>
        </w:sdtPr>
        <w:sdtEndPr/>
        <w:sdtContent>
          <w:r w:rsidR="00AB2088">
            <w:rPr>
              <w:rFonts w:cs="Arial"/>
              <w:sz w:val="22"/>
              <w:szCs w:val="22"/>
            </w:rPr>
            <w:t xml:space="preserve">: </w:t>
          </w:r>
          <w:r w:rsidR="007A0EE1">
            <w:rPr>
              <w:rFonts w:cs="Arial"/>
              <w:sz w:val="22"/>
              <w:szCs w:val="22"/>
            </w:rPr>
            <w:t>Mark Wright</w:t>
          </w:r>
        </w:sdtContent>
      </w:sdt>
    </w:p>
    <w:p w:rsidR="00AB2088" w:rsidRDefault="00AB2088" w:rsidP="00BA7ADD">
      <w:pPr>
        <w:rPr>
          <w:rFonts w:cs="Arial"/>
          <w:sz w:val="22"/>
          <w:szCs w:val="22"/>
        </w:rPr>
      </w:pPr>
    </w:p>
    <w:p w:rsidR="00AB2088" w:rsidRDefault="00AB2088" w:rsidP="00BA7ADD">
      <w:pPr>
        <w:rPr>
          <w:rFonts w:cs="Arial"/>
          <w:sz w:val="22"/>
          <w:szCs w:val="22"/>
        </w:rPr>
      </w:pPr>
    </w:p>
    <w:p w:rsidR="00AB2088" w:rsidRPr="00A14F54" w:rsidRDefault="00AB2088" w:rsidP="00BA7ADD">
      <w:pPr>
        <w:rPr>
          <w:rFonts w:cs="Arial"/>
          <w:sz w:val="22"/>
          <w:szCs w:val="22"/>
        </w:rPr>
      </w:pPr>
    </w:p>
    <w:p w:rsidR="00AB2088" w:rsidRDefault="009529B0" w:rsidP="00BA7ADD">
      <w:pPr>
        <w:rPr>
          <w:rFonts w:cs="Arial"/>
          <w:sz w:val="22"/>
          <w:szCs w:val="22"/>
        </w:rPr>
      </w:pPr>
      <w:sdt>
        <w:sdtPr>
          <w:rPr>
            <w:rFonts w:cs="Arial"/>
            <w:sz w:val="22"/>
            <w:szCs w:val="22"/>
          </w:rPr>
          <w:alias w:val="SignOffTitle2"/>
          <w:tag w:val="SignOffTitle2Tag"/>
          <w:id w:val="-707327250"/>
        </w:sdtPr>
        <w:sdtEndPr/>
        <w:sdtContent>
          <w:r w:rsidR="00BA7ADD" w:rsidRPr="00A14F54">
            <w:rPr>
              <w:rFonts w:cs="Arial"/>
              <w:sz w:val="22"/>
              <w:szCs w:val="22"/>
            </w:rPr>
            <w:t>Quality Committee Chair</w:t>
          </w:r>
        </w:sdtContent>
      </w:sdt>
      <w:r w:rsidR="00AB2088">
        <w:rPr>
          <w:rFonts w:cs="Arial"/>
          <w:sz w:val="22"/>
          <w:szCs w:val="22"/>
        </w:rPr>
        <w:t xml:space="preserve">: </w:t>
      </w:r>
      <w:r w:rsidR="00E62A2C">
        <w:rPr>
          <w:rFonts w:cs="Arial"/>
          <w:sz w:val="22"/>
          <w:szCs w:val="22"/>
        </w:rPr>
        <w:t>Ralph Humphreys</w:t>
      </w:r>
    </w:p>
    <w:p w:rsidR="00AB2088" w:rsidRDefault="00AB2088" w:rsidP="00BA7ADD">
      <w:pPr>
        <w:rPr>
          <w:rFonts w:cs="Arial"/>
          <w:sz w:val="22"/>
          <w:szCs w:val="22"/>
        </w:rPr>
      </w:pPr>
    </w:p>
    <w:p w:rsidR="00AB2088" w:rsidRDefault="00AB2088" w:rsidP="00BA7ADD">
      <w:pPr>
        <w:rPr>
          <w:rFonts w:cs="Arial"/>
          <w:sz w:val="22"/>
          <w:szCs w:val="22"/>
        </w:rPr>
      </w:pPr>
    </w:p>
    <w:p w:rsidR="00BA7ADD" w:rsidRPr="00A14F54" w:rsidRDefault="00BA7ADD" w:rsidP="00BA7ADD">
      <w:pPr>
        <w:rPr>
          <w:rFonts w:cs="Arial"/>
          <w:sz w:val="22"/>
          <w:szCs w:val="22"/>
        </w:rPr>
      </w:pPr>
      <w:r w:rsidRPr="00A14F54">
        <w:rPr>
          <w:rFonts w:cs="Arial"/>
          <w:sz w:val="22"/>
          <w:szCs w:val="22"/>
        </w:rPr>
        <w:t xml:space="preserve"> </w:t>
      </w:r>
      <w:sdt>
        <w:sdtPr>
          <w:rPr>
            <w:rFonts w:cs="Arial"/>
            <w:sz w:val="22"/>
            <w:szCs w:val="22"/>
          </w:rPr>
          <w:alias w:val="Signature2"/>
          <w:tag w:val="Signature2Tag"/>
          <w:id w:val="-657613304"/>
          <w:showingPlcHdr/>
        </w:sdtPr>
        <w:sdtEndPr>
          <w:rPr>
            <w:u w:val="single"/>
          </w:rPr>
        </w:sdtEndPr>
        <w:sdtContent>
          <w:r w:rsidR="002D2E57">
            <w:rPr>
              <w:rFonts w:cs="Arial"/>
              <w:sz w:val="22"/>
              <w:szCs w:val="22"/>
            </w:rPr>
            <w:t xml:space="preserve">     </w:t>
          </w:r>
        </w:sdtContent>
      </w:sdt>
    </w:p>
    <w:p w:rsidR="00BA7ADD" w:rsidRPr="00A14F54" w:rsidRDefault="009529B0" w:rsidP="00BA7ADD">
      <w:pPr>
        <w:rPr>
          <w:rFonts w:cs="Arial"/>
          <w:sz w:val="22"/>
          <w:szCs w:val="22"/>
          <w:u w:val="single"/>
        </w:rPr>
      </w:pPr>
      <w:sdt>
        <w:sdtPr>
          <w:rPr>
            <w:rFonts w:cs="Arial"/>
            <w:sz w:val="22"/>
            <w:szCs w:val="22"/>
          </w:rPr>
          <w:alias w:val="SignOffTitle3"/>
          <w:tag w:val="SignOffTitle3Tag"/>
          <w:id w:val="1662577294"/>
        </w:sdtPr>
        <w:sdtEndPr/>
        <w:sdtContent>
          <w:r w:rsidR="00BA7ADD" w:rsidRPr="00A14F54">
            <w:rPr>
              <w:rFonts w:cs="Arial"/>
              <w:sz w:val="22"/>
              <w:szCs w:val="22"/>
            </w:rPr>
            <w:t>Chief Executive Officer</w:t>
          </w:r>
        </w:sdtContent>
      </w:sdt>
      <w:r w:rsidR="00BA7ADD" w:rsidRPr="00A14F54">
        <w:rPr>
          <w:rFonts w:cs="Arial"/>
          <w:sz w:val="22"/>
          <w:szCs w:val="22"/>
        </w:rPr>
        <w:t xml:space="preserve"> </w:t>
      </w:r>
      <w:sdt>
        <w:sdtPr>
          <w:rPr>
            <w:rFonts w:cs="Arial"/>
            <w:sz w:val="22"/>
            <w:szCs w:val="22"/>
            <w:u w:val="single"/>
          </w:rPr>
          <w:alias w:val="Signature3"/>
          <w:tag w:val="Signature3Tag"/>
          <w:id w:val="-1140491391"/>
        </w:sdtPr>
        <w:sdtEndPr/>
        <w:sdtContent>
          <w:r w:rsidR="00AB2088">
            <w:rPr>
              <w:rFonts w:cs="Arial"/>
              <w:sz w:val="22"/>
              <w:szCs w:val="22"/>
            </w:rPr>
            <w:t xml:space="preserve">: Lucy </w:t>
          </w:r>
          <w:proofErr w:type="spellStart"/>
          <w:r w:rsidR="00AB2088">
            <w:rPr>
              <w:rFonts w:cs="Arial"/>
              <w:sz w:val="22"/>
              <w:szCs w:val="22"/>
            </w:rPr>
            <w:t>Bonanno</w:t>
          </w:r>
          <w:proofErr w:type="spellEnd"/>
        </w:sdtContent>
      </w:sdt>
    </w:p>
    <w:p w:rsidR="00BA7ADD" w:rsidRPr="004205C2" w:rsidRDefault="009529B0" w:rsidP="00BA7ADD">
      <w:pPr>
        <w:rPr>
          <w:rFonts w:cs="Arial"/>
          <w:szCs w:val="18"/>
          <w:u w:val="single"/>
        </w:rPr>
      </w:pPr>
      <w:sdt>
        <w:sdtPr>
          <w:rPr>
            <w:rFonts w:cs="Arial"/>
            <w:szCs w:val="18"/>
          </w:rPr>
          <w:alias w:val="SignOffTitle4"/>
          <w:tag w:val="SignOffTitle4Tag"/>
          <w:id w:val="1814836120"/>
          <w:text/>
        </w:sdtPr>
        <w:sdtEndPr/>
        <w:sdtContent/>
      </w:sdt>
      <w:r w:rsidR="00BA7ADD">
        <w:rPr>
          <w:rFonts w:cs="Arial"/>
          <w:szCs w:val="18"/>
        </w:rPr>
        <w:t xml:space="preserve"> </w:t>
      </w:r>
      <w:sdt>
        <w:sdtPr>
          <w:rPr>
            <w:rFonts w:cs="Arial"/>
            <w:szCs w:val="18"/>
            <w:u w:val="single"/>
          </w:rPr>
          <w:alias w:val="Signature4"/>
          <w:tag w:val="Signature4Tag"/>
          <w:id w:val="432555978"/>
          <w:showingPlcHdr/>
          <w:text/>
        </w:sdtPr>
        <w:sdtEndPr/>
        <w:sdtContent>
          <w:r w:rsidR="00AB2088">
            <w:rPr>
              <w:rFonts w:cs="Arial"/>
              <w:szCs w:val="18"/>
              <w:u w:val="single"/>
            </w:rPr>
            <w:t xml:space="preserve">     </w:t>
          </w:r>
        </w:sdtContent>
      </w:sdt>
    </w:p>
    <w:p w:rsidR="00BA7ADD" w:rsidRDefault="009529B0" w:rsidP="00BA7ADD">
      <w:pPr>
        <w:rPr>
          <w:rFonts w:cs="Arial"/>
          <w:sz w:val="16"/>
        </w:rPr>
      </w:pPr>
      <w:sdt>
        <w:sdtPr>
          <w:rPr>
            <w:rFonts w:cs="Arial"/>
            <w:szCs w:val="18"/>
          </w:rPr>
          <w:alias w:val="SignOffTitle5"/>
          <w:tag w:val="SignOffTitle5Tag"/>
          <w:id w:val="-828911959"/>
          <w:text/>
        </w:sdtPr>
        <w:sdtEndPr/>
        <w:sdtContent/>
      </w:sdt>
      <w:r w:rsidR="00BA7ADD">
        <w:rPr>
          <w:rFonts w:cs="Arial"/>
          <w:szCs w:val="18"/>
        </w:rPr>
        <w:t xml:space="preserve"> </w:t>
      </w:r>
      <w:sdt>
        <w:sdtPr>
          <w:rPr>
            <w:rFonts w:cs="Arial"/>
            <w:szCs w:val="18"/>
            <w:u w:val="single"/>
          </w:rPr>
          <w:alias w:val="Signature5"/>
          <w:tag w:val="Signature5Tag"/>
          <w:id w:val="-85303463"/>
          <w:showingPlcHdr/>
          <w:text/>
        </w:sdtPr>
        <w:sdtEndPr/>
        <w:sdtContent>
          <w:r w:rsidR="002D2E57">
            <w:rPr>
              <w:rFonts w:cs="Arial"/>
              <w:szCs w:val="18"/>
              <w:u w:val="single"/>
            </w:rPr>
            <w:t xml:space="preserve">     </w:t>
          </w:r>
        </w:sdtContent>
      </w:sdt>
    </w:p>
    <w:p w:rsidR="0003016D" w:rsidRDefault="0003016D" w:rsidP="004935F8"/>
    <w:sectPr w:rsidR="0003016D" w:rsidSect="00640B93">
      <w:headerReference w:type="even" r:id="rId12"/>
      <w:footerReference w:type="even" r:id="rId13"/>
      <w:footerReference w:type="default" r:id="rId14"/>
      <w:headerReference w:type="first" r:id="rId15"/>
      <w:footerReference w:type="first" r:id="rId16"/>
      <w:type w:val="continuous"/>
      <w:pgSz w:w="12240" w:h="15840"/>
      <w:pgMar w:top="1440" w:right="72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7CD" w:rsidRDefault="00AF67CD">
      <w:r>
        <w:separator/>
      </w:r>
    </w:p>
  </w:endnote>
  <w:endnote w:type="continuationSeparator" w:id="0">
    <w:p w:rsidR="00AF67CD" w:rsidRDefault="00AF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UltraLight">
    <w:charset w:val="00"/>
    <w:family w:val="auto"/>
    <w:pitch w:val="variable"/>
    <w:sig w:usb0="A00002FF" w:usb1="5000205B" w:usb2="00000002" w:usb3="00000000" w:csb0="00000001" w:csb1="00000000"/>
  </w:font>
  <w:font w:name="Narkisim">
    <w:panose1 w:val="020E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CD" w:rsidRDefault="00AF67CD" w:rsidP="00640B93">
    <w:pPr>
      <w:pStyle w:val="HeaderFooter"/>
      <w:rPr>
        <w:rFonts w:ascii="Times New Roman" w:hAnsi="Times New Roman"/>
        <w:color w:val="auto"/>
        <w:sz w:val="20"/>
      </w:rPr>
    </w:pPr>
    <w:r>
      <w:t>Name of report</w:t>
    </w:r>
    <w:r>
      <w:tab/>
    </w:r>
    <w:r>
      <w:fldChar w:fldCharType="begin"/>
    </w:r>
    <w:r>
      <w:instrText xml:space="preserve"> PAGE </w:instrText>
    </w:r>
    <w:r>
      <w:fldChar w:fldCharType="separate"/>
    </w:r>
    <w:r>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CD" w:rsidRDefault="00AF67CD" w:rsidP="00640B93">
    <w:pPr>
      <w:pStyle w:val="HeaderFooter"/>
      <w:spacing w:after="0" w:line="240" w:lineRule="auto"/>
      <w:ind w:right="-86"/>
    </w:pPr>
    <w:r>
      <w:rPr>
        <w:noProof/>
        <w:lang w:val="en-CA"/>
      </w:rPr>
      <w:drawing>
        <wp:anchor distT="0" distB="0" distL="114300" distR="114300" simplePos="0" relativeHeight="251657216" behindDoc="1" locked="0" layoutInCell="1" allowOverlap="1" wp14:anchorId="647BB9F2" wp14:editId="79996735">
          <wp:simplePos x="0" y="0"/>
          <wp:positionH relativeFrom="page">
            <wp:posOffset>20955</wp:posOffset>
          </wp:positionH>
          <wp:positionV relativeFrom="page">
            <wp:posOffset>8897620</wp:posOffset>
          </wp:positionV>
          <wp:extent cx="7790815" cy="1257300"/>
          <wp:effectExtent l="0" t="0" r="635" b="0"/>
          <wp:wrapNone/>
          <wp:docPr id="7" name="Picture 1" descr="inside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age footer.jpg"/>
                  <pic:cNvPicPr>
                    <a:picLocks noChangeAspect="1" noChangeArrowheads="1"/>
                  </pic:cNvPicPr>
                </pic:nvPicPr>
                <pic:blipFill>
                  <a:blip r:embed="rId1">
                    <a:extLst>
                      <a:ext uri="{28A0092B-C50C-407E-A947-70E740481C1C}">
                        <a14:useLocalDpi xmlns:a14="http://schemas.microsoft.com/office/drawing/2010/main" val="0"/>
                      </a:ext>
                    </a:extLst>
                  </a:blip>
                  <a:srcRect t="24580"/>
                  <a:stretch>
                    <a:fillRect/>
                  </a:stretch>
                </pic:blipFill>
                <pic:spPr bwMode="auto">
                  <a:xfrm>
                    <a:off x="0" y="0"/>
                    <a:ext cx="7790815"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rPr>
      <w:t>Geraldton</w:t>
    </w:r>
    <w:proofErr w:type="spellEnd"/>
    <w:r>
      <w:rPr>
        <w:b/>
      </w:rPr>
      <w:t xml:space="preserve"> District Hospital</w:t>
    </w:r>
    <w:r w:rsidRPr="00114D24">
      <w:t xml:space="preserve"> </w:t>
    </w:r>
    <w:r>
      <w:tab/>
    </w:r>
    <w:r>
      <w:fldChar w:fldCharType="begin"/>
    </w:r>
    <w:r>
      <w:instrText xml:space="preserve"> PAGE </w:instrText>
    </w:r>
    <w:r>
      <w:fldChar w:fldCharType="separate"/>
    </w:r>
    <w:r w:rsidR="009529B0">
      <w:rPr>
        <w:noProof/>
      </w:rPr>
      <w:t>8</w:t>
    </w:r>
    <w:r>
      <w:rPr>
        <w:noProof/>
      </w:rPr>
      <w:fldChar w:fldCharType="end"/>
    </w:r>
  </w:p>
  <w:p w:rsidR="00AF67CD" w:rsidRDefault="00AF67CD" w:rsidP="00640B93">
    <w:pPr>
      <w:pStyle w:val="HeaderFooter"/>
      <w:spacing w:after="0" w:line="240" w:lineRule="auto"/>
      <w:ind w:right="-86"/>
    </w:pPr>
    <w:r>
      <w:t>500 Hogarth Ave. W, Postal Bag #4</w:t>
    </w:r>
  </w:p>
  <w:p w:rsidR="00AF67CD" w:rsidRDefault="00AF67CD" w:rsidP="00640B93">
    <w:pPr>
      <w:pStyle w:val="HeaderFooter"/>
      <w:spacing w:after="0" w:line="240" w:lineRule="auto"/>
      <w:ind w:right="-86"/>
      <w:rPr>
        <w:rFonts w:ascii="Times New Roman" w:hAnsi="Times New Roman"/>
        <w:color w:val="auto"/>
        <w:sz w:val="20"/>
      </w:rPr>
    </w:pPr>
    <w:proofErr w:type="spellStart"/>
    <w:r>
      <w:t>Geraldton</w:t>
    </w:r>
    <w:proofErr w:type="spellEnd"/>
    <w:r>
      <w:t xml:space="preserve"> ON, P0T 1M0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CD" w:rsidRDefault="00AF67CD">
    <w:pPr>
      <w:pStyle w:val="CompanyAddress"/>
      <w:tabs>
        <w:tab w:val="center" w:pos="4680"/>
        <w:tab w:val="right" w:pos="9360"/>
      </w:tabs>
      <w:rPr>
        <w:rFonts w:ascii="Calibri" w:hAnsi="Calibri"/>
        <w:color w:val="auto"/>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7CD" w:rsidRDefault="00AF67CD">
      <w:r>
        <w:separator/>
      </w:r>
    </w:p>
  </w:footnote>
  <w:footnote w:type="continuationSeparator" w:id="0">
    <w:p w:rsidR="00AF67CD" w:rsidRDefault="00AF67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CD" w:rsidRDefault="009529B0" w:rsidP="00640B93">
    <w:pPr>
      <w:pStyle w:val="HeaderFooter"/>
      <w:rPr>
        <w:rFonts w:ascii="Times New Roman" w:hAnsi="Times New Roman"/>
        <w:color w:val="auto"/>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1" o:spid="_x0000_s2053" type="#_x0000_t136" style="position:absolute;left:0;text-align:left;margin-left:0;margin-top:0;width:621.8pt;height:88.8pt;rotation:315;z-index:-251657216;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AF67CD" w:rsidRPr="00B71E98">
      <w:rPr>
        <w:noProof/>
        <w:lang w:val="en-CA"/>
      </w:rPr>
      <w:drawing>
        <wp:inline distT="0" distB="0" distL="0" distR="0" wp14:anchorId="06961BCC" wp14:editId="47B50E97">
          <wp:extent cx="5882005" cy="3200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2005" cy="3200400"/>
                  </a:xfrm>
                  <a:prstGeom prst="rect">
                    <a:avLst/>
                  </a:prstGeom>
                  <a:noFill/>
                  <a:ln>
                    <a:noFill/>
                  </a:ln>
                </pic:spPr>
              </pic:pic>
            </a:graphicData>
          </a:graphic>
        </wp:inline>
      </w:drawing>
    </w:r>
    <w:r>
      <w:fldChar w:fldCharType="begin"/>
    </w:r>
    <w:r>
      <w:instrText xml:space="preserve"> MERGEFIELD Organization </w:instrText>
    </w:r>
    <w:r>
      <w:fldChar w:fldCharType="separate"/>
    </w:r>
    <w:r w:rsidR="00AF67CD">
      <w:rPr>
        <w:noProof/>
      </w:rPr>
      <w:t>«Organization»</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CD" w:rsidRDefault="009529B0" w:rsidP="00640B93">
    <w:pPr>
      <w:pStyle w:val="HeaderFooter"/>
      <w:rPr>
        <w:rFonts w:ascii="Times New Roman" w:hAnsi="Times New Roman"/>
        <w:color w:val="auto"/>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0" o:spid="_x0000_s2052" type="#_x0000_t136" style="position:absolute;left:0;text-align:left;margin-left:0;margin-top:0;width:621.8pt;height:88.8pt;rotation:315;z-index:-251658240;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AF67CD">
      <w:rPr>
        <w:noProof/>
        <w:lang w:val="en-CA"/>
      </w:rPr>
      <w:drawing>
        <wp:anchor distT="177800" distB="177800" distL="177800" distR="177800" simplePos="0" relativeHeight="251656192" behindDoc="0" locked="0" layoutInCell="1" allowOverlap="1">
          <wp:simplePos x="0" y="0"/>
          <wp:positionH relativeFrom="page">
            <wp:posOffset>6172200</wp:posOffset>
          </wp:positionH>
          <wp:positionV relativeFrom="page">
            <wp:posOffset>914400</wp:posOffset>
          </wp:positionV>
          <wp:extent cx="596900" cy="596900"/>
          <wp:effectExtent l="19050" t="19050" r="12700" b="12700"/>
          <wp:wrapTopAndBottom/>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84B49A"/>
    <w:lvl w:ilvl="0">
      <w:start w:val="1"/>
      <w:numFmt w:val="decimal"/>
      <w:lvlText w:val="%1."/>
      <w:lvlJc w:val="left"/>
      <w:pPr>
        <w:tabs>
          <w:tab w:val="num" w:pos="1492"/>
        </w:tabs>
        <w:ind w:left="1492" w:hanging="360"/>
      </w:pPr>
    </w:lvl>
  </w:abstractNum>
  <w:abstractNum w:abstractNumId="1">
    <w:nsid w:val="FFFFFF7D"/>
    <w:multiLevelType w:val="singleLevel"/>
    <w:tmpl w:val="628C09C0"/>
    <w:lvl w:ilvl="0">
      <w:start w:val="1"/>
      <w:numFmt w:val="decimal"/>
      <w:lvlText w:val="%1."/>
      <w:lvlJc w:val="left"/>
      <w:pPr>
        <w:tabs>
          <w:tab w:val="num" w:pos="1209"/>
        </w:tabs>
        <w:ind w:left="1209" w:hanging="360"/>
      </w:pPr>
    </w:lvl>
  </w:abstractNum>
  <w:abstractNum w:abstractNumId="2">
    <w:nsid w:val="FFFFFF7E"/>
    <w:multiLevelType w:val="singleLevel"/>
    <w:tmpl w:val="3FA4E838"/>
    <w:lvl w:ilvl="0">
      <w:start w:val="1"/>
      <w:numFmt w:val="decimal"/>
      <w:lvlText w:val="%1."/>
      <w:lvlJc w:val="left"/>
      <w:pPr>
        <w:tabs>
          <w:tab w:val="num" w:pos="926"/>
        </w:tabs>
        <w:ind w:left="926" w:hanging="360"/>
      </w:pPr>
    </w:lvl>
  </w:abstractNum>
  <w:abstractNum w:abstractNumId="3">
    <w:nsid w:val="FFFFFF7F"/>
    <w:multiLevelType w:val="singleLevel"/>
    <w:tmpl w:val="B44A1BE8"/>
    <w:lvl w:ilvl="0">
      <w:start w:val="1"/>
      <w:numFmt w:val="decimal"/>
      <w:lvlText w:val="%1."/>
      <w:lvlJc w:val="left"/>
      <w:pPr>
        <w:tabs>
          <w:tab w:val="num" w:pos="643"/>
        </w:tabs>
        <w:ind w:left="643" w:hanging="360"/>
      </w:pPr>
    </w:lvl>
  </w:abstractNum>
  <w:abstractNum w:abstractNumId="4">
    <w:nsid w:val="FFFFFF80"/>
    <w:multiLevelType w:val="singleLevel"/>
    <w:tmpl w:val="9B06A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82E8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7D69A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20F0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F8AFE2"/>
    <w:lvl w:ilvl="0">
      <w:start w:val="1"/>
      <w:numFmt w:val="decimal"/>
      <w:lvlText w:val="%1."/>
      <w:lvlJc w:val="left"/>
      <w:pPr>
        <w:tabs>
          <w:tab w:val="num" w:pos="360"/>
        </w:tabs>
        <w:ind w:left="360" w:hanging="360"/>
      </w:pPr>
    </w:lvl>
  </w:abstractNum>
  <w:abstractNum w:abstractNumId="9">
    <w:nsid w:val="FFFFFF89"/>
    <w:multiLevelType w:val="singleLevel"/>
    <w:tmpl w:val="BBD4674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BEE9EC0"/>
    <w:lvl w:ilvl="0">
      <w:start w:val="1"/>
      <w:numFmt w:val="decimal"/>
      <w:lvlText w:val="%1."/>
      <w:lvlJc w:val="left"/>
      <w:pPr>
        <w:ind w:left="300" w:hanging="360"/>
      </w:pPr>
      <w:rPr>
        <w:rFonts w:cs="Times New Roman" w:hint="default"/>
        <w:position w:val="0"/>
      </w:rPr>
    </w:lvl>
    <w:lvl w:ilvl="1">
      <w:start w:val="1"/>
      <w:numFmt w:val="lowerLetter"/>
      <w:lvlText w:val="%2."/>
      <w:lvlJc w:val="left"/>
      <w:pPr>
        <w:tabs>
          <w:tab w:val="num" w:pos="-60"/>
        </w:tabs>
        <w:ind w:left="-60" w:firstLine="360"/>
      </w:pPr>
      <w:rPr>
        <w:rFonts w:cs="Times New Roman" w:hint="default"/>
        <w:position w:val="0"/>
      </w:rPr>
    </w:lvl>
    <w:lvl w:ilvl="2">
      <w:start w:val="1"/>
      <w:numFmt w:val="lowerRoman"/>
      <w:lvlText w:val="%3."/>
      <w:lvlJc w:val="left"/>
      <w:pPr>
        <w:tabs>
          <w:tab w:val="num" w:pos="-60"/>
        </w:tabs>
        <w:ind w:left="-60" w:firstLine="720"/>
      </w:pPr>
      <w:rPr>
        <w:rFonts w:cs="Times New Roman" w:hint="default"/>
        <w:position w:val="0"/>
      </w:rPr>
    </w:lvl>
    <w:lvl w:ilvl="3">
      <w:start w:val="1"/>
      <w:numFmt w:val="decimal"/>
      <w:isLgl/>
      <w:lvlText w:val="%4."/>
      <w:lvlJc w:val="left"/>
      <w:pPr>
        <w:tabs>
          <w:tab w:val="num" w:pos="-60"/>
        </w:tabs>
        <w:ind w:left="-60" w:firstLine="1080"/>
      </w:pPr>
      <w:rPr>
        <w:rFonts w:cs="Times New Roman" w:hint="default"/>
        <w:position w:val="0"/>
      </w:rPr>
    </w:lvl>
    <w:lvl w:ilvl="4">
      <w:start w:val="1"/>
      <w:numFmt w:val="lowerLetter"/>
      <w:lvlText w:val="%5."/>
      <w:lvlJc w:val="left"/>
      <w:pPr>
        <w:tabs>
          <w:tab w:val="num" w:pos="-60"/>
        </w:tabs>
        <w:ind w:left="-60" w:firstLine="1440"/>
      </w:pPr>
      <w:rPr>
        <w:rFonts w:cs="Times New Roman" w:hint="default"/>
        <w:position w:val="0"/>
      </w:rPr>
    </w:lvl>
    <w:lvl w:ilvl="5">
      <w:start w:val="1"/>
      <w:numFmt w:val="lowerRoman"/>
      <w:lvlText w:val="%6."/>
      <w:lvlJc w:val="left"/>
      <w:pPr>
        <w:tabs>
          <w:tab w:val="num" w:pos="-60"/>
        </w:tabs>
        <w:ind w:left="-60" w:firstLine="1800"/>
      </w:pPr>
      <w:rPr>
        <w:rFonts w:cs="Times New Roman" w:hint="default"/>
        <w:position w:val="0"/>
      </w:rPr>
    </w:lvl>
    <w:lvl w:ilvl="6">
      <w:start w:val="1"/>
      <w:numFmt w:val="decimal"/>
      <w:isLgl/>
      <w:lvlText w:val="%7."/>
      <w:lvlJc w:val="left"/>
      <w:pPr>
        <w:tabs>
          <w:tab w:val="num" w:pos="-60"/>
        </w:tabs>
        <w:ind w:left="-60" w:firstLine="2160"/>
      </w:pPr>
      <w:rPr>
        <w:rFonts w:cs="Times New Roman" w:hint="default"/>
        <w:position w:val="0"/>
      </w:rPr>
    </w:lvl>
    <w:lvl w:ilvl="7">
      <w:start w:val="1"/>
      <w:numFmt w:val="lowerLetter"/>
      <w:lvlText w:val="%8."/>
      <w:lvlJc w:val="left"/>
      <w:pPr>
        <w:tabs>
          <w:tab w:val="num" w:pos="-60"/>
        </w:tabs>
        <w:ind w:left="-60" w:firstLine="2520"/>
      </w:pPr>
      <w:rPr>
        <w:rFonts w:cs="Times New Roman" w:hint="default"/>
        <w:position w:val="0"/>
      </w:rPr>
    </w:lvl>
    <w:lvl w:ilvl="8">
      <w:start w:val="1"/>
      <w:numFmt w:val="lowerRoman"/>
      <w:lvlText w:val="%9."/>
      <w:lvlJc w:val="left"/>
      <w:pPr>
        <w:tabs>
          <w:tab w:val="num" w:pos="-60"/>
        </w:tabs>
        <w:ind w:left="-60" w:firstLine="2880"/>
      </w:pPr>
      <w:rPr>
        <w:rFonts w:cs="Times New Roman" w:hint="default"/>
        <w:position w:val="0"/>
      </w:rPr>
    </w:lvl>
  </w:abstractNum>
  <w:abstractNum w:abstractNumId="11">
    <w:nsid w:val="00000002"/>
    <w:multiLevelType w:val="multilevel"/>
    <w:tmpl w:val="894EE874"/>
    <w:lvl w:ilvl="0">
      <w:start w:val="3"/>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2">
    <w:nsid w:val="00000003"/>
    <w:multiLevelType w:val="multilevel"/>
    <w:tmpl w:val="894EE875"/>
    <w:lvl w:ilvl="0">
      <w:start w:val="4"/>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3">
    <w:nsid w:val="00000005"/>
    <w:multiLevelType w:val="multilevel"/>
    <w:tmpl w:val="894EE877"/>
    <w:lvl w:ilvl="0">
      <w:start w:val="1"/>
      <w:numFmt w:val="decimal"/>
      <w:isLgl/>
      <w:lvlText w:val="%1."/>
      <w:lvlJc w:val="left"/>
      <w:pPr>
        <w:tabs>
          <w:tab w:val="num" w:pos="220"/>
        </w:tabs>
        <w:ind w:left="220"/>
      </w:pPr>
      <w:rPr>
        <w:rFonts w:cs="Times New Roman" w:hint="default"/>
        <w:position w:val="0"/>
      </w:rPr>
    </w:lvl>
    <w:lvl w:ilvl="1">
      <w:start w:val="1"/>
      <w:numFmt w:val="lowerLetter"/>
      <w:lvlText w:val="%2."/>
      <w:lvlJc w:val="left"/>
      <w:pPr>
        <w:tabs>
          <w:tab w:val="num" w:pos="220"/>
        </w:tabs>
        <w:ind w:left="220" w:firstLine="360"/>
      </w:pPr>
      <w:rPr>
        <w:rFonts w:cs="Times New Roman" w:hint="default"/>
        <w:position w:val="0"/>
      </w:rPr>
    </w:lvl>
    <w:lvl w:ilvl="2">
      <w:start w:val="1"/>
      <w:numFmt w:val="lowerRoman"/>
      <w:lvlText w:val="%3."/>
      <w:lvlJc w:val="left"/>
      <w:pPr>
        <w:tabs>
          <w:tab w:val="num" w:pos="220"/>
        </w:tabs>
        <w:ind w:left="220" w:firstLine="720"/>
      </w:pPr>
      <w:rPr>
        <w:rFonts w:cs="Times New Roman" w:hint="default"/>
        <w:position w:val="0"/>
      </w:rPr>
    </w:lvl>
    <w:lvl w:ilvl="3">
      <w:start w:val="1"/>
      <w:numFmt w:val="decimal"/>
      <w:isLgl/>
      <w:lvlText w:val="%4."/>
      <w:lvlJc w:val="left"/>
      <w:pPr>
        <w:tabs>
          <w:tab w:val="num" w:pos="220"/>
        </w:tabs>
        <w:ind w:left="220" w:firstLine="1080"/>
      </w:pPr>
      <w:rPr>
        <w:rFonts w:cs="Times New Roman" w:hint="default"/>
        <w:position w:val="0"/>
      </w:rPr>
    </w:lvl>
    <w:lvl w:ilvl="4">
      <w:start w:val="1"/>
      <w:numFmt w:val="lowerLetter"/>
      <w:lvlText w:val="%5."/>
      <w:lvlJc w:val="left"/>
      <w:pPr>
        <w:tabs>
          <w:tab w:val="num" w:pos="220"/>
        </w:tabs>
        <w:ind w:left="220" w:firstLine="1440"/>
      </w:pPr>
      <w:rPr>
        <w:rFonts w:cs="Times New Roman" w:hint="default"/>
        <w:position w:val="0"/>
      </w:rPr>
    </w:lvl>
    <w:lvl w:ilvl="5">
      <w:start w:val="1"/>
      <w:numFmt w:val="lowerRoman"/>
      <w:lvlText w:val="%6."/>
      <w:lvlJc w:val="left"/>
      <w:pPr>
        <w:tabs>
          <w:tab w:val="num" w:pos="220"/>
        </w:tabs>
        <w:ind w:left="220" w:firstLine="1800"/>
      </w:pPr>
      <w:rPr>
        <w:rFonts w:cs="Times New Roman" w:hint="default"/>
        <w:position w:val="0"/>
      </w:rPr>
    </w:lvl>
    <w:lvl w:ilvl="6">
      <w:start w:val="1"/>
      <w:numFmt w:val="decimal"/>
      <w:isLgl/>
      <w:lvlText w:val="%7."/>
      <w:lvlJc w:val="left"/>
      <w:pPr>
        <w:tabs>
          <w:tab w:val="num" w:pos="220"/>
        </w:tabs>
        <w:ind w:left="220" w:firstLine="2160"/>
      </w:pPr>
      <w:rPr>
        <w:rFonts w:cs="Times New Roman" w:hint="default"/>
        <w:position w:val="0"/>
      </w:rPr>
    </w:lvl>
    <w:lvl w:ilvl="7">
      <w:start w:val="1"/>
      <w:numFmt w:val="lowerLetter"/>
      <w:lvlText w:val="%8."/>
      <w:lvlJc w:val="left"/>
      <w:pPr>
        <w:tabs>
          <w:tab w:val="num" w:pos="220"/>
        </w:tabs>
        <w:ind w:left="220" w:firstLine="2520"/>
      </w:pPr>
      <w:rPr>
        <w:rFonts w:cs="Times New Roman" w:hint="default"/>
        <w:position w:val="0"/>
      </w:rPr>
    </w:lvl>
    <w:lvl w:ilvl="8">
      <w:start w:val="1"/>
      <w:numFmt w:val="lowerRoman"/>
      <w:lvlText w:val="%9."/>
      <w:lvlJc w:val="left"/>
      <w:pPr>
        <w:tabs>
          <w:tab w:val="num" w:pos="220"/>
        </w:tabs>
        <w:ind w:left="220" w:firstLine="2880"/>
      </w:pPr>
      <w:rPr>
        <w:rFonts w:cs="Times New Roman" w:hint="default"/>
        <w:position w:val="0"/>
      </w:rPr>
    </w:lvl>
  </w:abstractNum>
  <w:abstractNum w:abstractNumId="14">
    <w:nsid w:val="0761456E"/>
    <w:multiLevelType w:val="multilevel"/>
    <w:tmpl w:val="894EE873"/>
    <w:lvl w:ilvl="0">
      <w:start w:val="2"/>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5">
    <w:nsid w:val="0D6058C8"/>
    <w:multiLevelType w:val="hybridMultilevel"/>
    <w:tmpl w:val="4F00367E"/>
    <w:lvl w:ilvl="0" w:tplc="10090001">
      <w:start w:val="1"/>
      <w:numFmt w:val="bullet"/>
      <w:lvlText w:val=""/>
      <w:lvlJc w:val="left"/>
      <w:pPr>
        <w:tabs>
          <w:tab w:val="num" w:pos="360"/>
        </w:tabs>
        <w:ind w:left="360" w:hanging="360"/>
      </w:pPr>
      <w:rPr>
        <w:rFonts w:ascii="Symbol" w:hAnsi="Symbol" w:hint="default"/>
      </w:rPr>
    </w:lvl>
    <w:lvl w:ilvl="1" w:tplc="EBA48DD8">
      <w:start w:val="1"/>
      <w:numFmt w:val="bullet"/>
      <w:lvlText w:val=""/>
      <w:lvlJc w:val="left"/>
      <w:pPr>
        <w:tabs>
          <w:tab w:val="num" w:pos="1080"/>
        </w:tabs>
        <w:ind w:left="1080" w:hanging="360"/>
      </w:pPr>
      <w:rPr>
        <w:rFonts w:ascii="Symbol" w:hAnsi="Symbol" w:hint="default"/>
        <w:color w:val="A6A6A6"/>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nsid w:val="124A4BCF"/>
    <w:multiLevelType w:val="hybridMultilevel"/>
    <w:tmpl w:val="8640AC9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nsid w:val="182D18C0"/>
    <w:multiLevelType w:val="hybridMultilevel"/>
    <w:tmpl w:val="D3A0297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nsid w:val="1D5E48D7"/>
    <w:multiLevelType w:val="hybridMultilevel"/>
    <w:tmpl w:val="62A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045D45"/>
    <w:multiLevelType w:val="hybridMultilevel"/>
    <w:tmpl w:val="F42C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AD2C01"/>
    <w:multiLevelType w:val="hybridMultilevel"/>
    <w:tmpl w:val="D690FD0E"/>
    <w:lvl w:ilvl="0" w:tplc="964ECEBE">
      <w:start w:val="1"/>
      <w:numFmt w:val="bullet"/>
      <w:lvlText w:val="•"/>
      <w:lvlJc w:val="left"/>
      <w:pPr>
        <w:tabs>
          <w:tab w:val="num" w:pos="720"/>
        </w:tabs>
        <w:ind w:left="720" w:hanging="360"/>
      </w:pPr>
      <w:rPr>
        <w:rFonts w:ascii="Times" w:hAnsi="Times" w:hint="default"/>
      </w:rPr>
    </w:lvl>
    <w:lvl w:ilvl="1" w:tplc="042E9946">
      <w:start w:val="1"/>
      <w:numFmt w:val="bullet"/>
      <w:lvlText w:val="•"/>
      <w:lvlJc w:val="left"/>
      <w:pPr>
        <w:tabs>
          <w:tab w:val="num" w:pos="1440"/>
        </w:tabs>
        <w:ind w:left="1440" w:hanging="360"/>
      </w:pPr>
      <w:rPr>
        <w:rFonts w:ascii="Times" w:hAnsi="Times" w:hint="default"/>
      </w:rPr>
    </w:lvl>
    <w:lvl w:ilvl="2" w:tplc="A008EBB6" w:tentative="1">
      <w:start w:val="1"/>
      <w:numFmt w:val="bullet"/>
      <w:lvlText w:val="•"/>
      <w:lvlJc w:val="left"/>
      <w:pPr>
        <w:tabs>
          <w:tab w:val="num" w:pos="2160"/>
        </w:tabs>
        <w:ind w:left="2160" w:hanging="360"/>
      </w:pPr>
      <w:rPr>
        <w:rFonts w:ascii="Times" w:hAnsi="Times" w:hint="default"/>
      </w:rPr>
    </w:lvl>
    <w:lvl w:ilvl="3" w:tplc="5E6236D8" w:tentative="1">
      <w:start w:val="1"/>
      <w:numFmt w:val="bullet"/>
      <w:lvlText w:val="•"/>
      <w:lvlJc w:val="left"/>
      <w:pPr>
        <w:tabs>
          <w:tab w:val="num" w:pos="2880"/>
        </w:tabs>
        <w:ind w:left="2880" w:hanging="360"/>
      </w:pPr>
      <w:rPr>
        <w:rFonts w:ascii="Times" w:hAnsi="Times" w:hint="default"/>
      </w:rPr>
    </w:lvl>
    <w:lvl w:ilvl="4" w:tplc="8B5851FA" w:tentative="1">
      <w:start w:val="1"/>
      <w:numFmt w:val="bullet"/>
      <w:lvlText w:val="•"/>
      <w:lvlJc w:val="left"/>
      <w:pPr>
        <w:tabs>
          <w:tab w:val="num" w:pos="3600"/>
        </w:tabs>
        <w:ind w:left="3600" w:hanging="360"/>
      </w:pPr>
      <w:rPr>
        <w:rFonts w:ascii="Times" w:hAnsi="Times" w:hint="default"/>
      </w:rPr>
    </w:lvl>
    <w:lvl w:ilvl="5" w:tplc="6AB644DA" w:tentative="1">
      <w:start w:val="1"/>
      <w:numFmt w:val="bullet"/>
      <w:lvlText w:val="•"/>
      <w:lvlJc w:val="left"/>
      <w:pPr>
        <w:tabs>
          <w:tab w:val="num" w:pos="4320"/>
        </w:tabs>
        <w:ind w:left="4320" w:hanging="360"/>
      </w:pPr>
      <w:rPr>
        <w:rFonts w:ascii="Times" w:hAnsi="Times" w:hint="default"/>
      </w:rPr>
    </w:lvl>
    <w:lvl w:ilvl="6" w:tplc="C5BAF732" w:tentative="1">
      <w:start w:val="1"/>
      <w:numFmt w:val="bullet"/>
      <w:lvlText w:val="•"/>
      <w:lvlJc w:val="left"/>
      <w:pPr>
        <w:tabs>
          <w:tab w:val="num" w:pos="5040"/>
        </w:tabs>
        <w:ind w:left="5040" w:hanging="360"/>
      </w:pPr>
      <w:rPr>
        <w:rFonts w:ascii="Times" w:hAnsi="Times" w:hint="default"/>
      </w:rPr>
    </w:lvl>
    <w:lvl w:ilvl="7" w:tplc="CDBA0D92" w:tentative="1">
      <w:start w:val="1"/>
      <w:numFmt w:val="bullet"/>
      <w:lvlText w:val="•"/>
      <w:lvlJc w:val="left"/>
      <w:pPr>
        <w:tabs>
          <w:tab w:val="num" w:pos="5760"/>
        </w:tabs>
        <w:ind w:left="5760" w:hanging="360"/>
      </w:pPr>
      <w:rPr>
        <w:rFonts w:ascii="Times" w:hAnsi="Times" w:hint="default"/>
      </w:rPr>
    </w:lvl>
    <w:lvl w:ilvl="8" w:tplc="ECDC4050" w:tentative="1">
      <w:start w:val="1"/>
      <w:numFmt w:val="bullet"/>
      <w:lvlText w:val="•"/>
      <w:lvlJc w:val="left"/>
      <w:pPr>
        <w:tabs>
          <w:tab w:val="num" w:pos="6480"/>
        </w:tabs>
        <w:ind w:left="6480" w:hanging="360"/>
      </w:pPr>
      <w:rPr>
        <w:rFonts w:ascii="Times" w:hAnsi="Times" w:hint="default"/>
      </w:rPr>
    </w:lvl>
  </w:abstractNum>
  <w:abstractNum w:abstractNumId="21">
    <w:nsid w:val="32B4631C"/>
    <w:multiLevelType w:val="hybridMultilevel"/>
    <w:tmpl w:val="E90C25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3C333195"/>
    <w:multiLevelType w:val="hybridMultilevel"/>
    <w:tmpl w:val="2E7A7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D3F6B20"/>
    <w:multiLevelType w:val="hybridMultilevel"/>
    <w:tmpl w:val="CEC60B94"/>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4">
    <w:nsid w:val="44041B08"/>
    <w:multiLevelType w:val="hybridMultilevel"/>
    <w:tmpl w:val="7E34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B7547D"/>
    <w:multiLevelType w:val="hybridMultilevel"/>
    <w:tmpl w:val="F670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0457EA"/>
    <w:multiLevelType w:val="hybridMultilevel"/>
    <w:tmpl w:val="07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E5F3D"/>
    <w:multiLevelType w:val="hybridMultilevel"/>
    <w:tmpl w:val="C92E9CB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8">
    <w:nsid w:val="51445E0A"/>
    <w:multiLevelType w:val="hybridMultilevel"/>
    <w:tmpl w:val="C768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35592"/>
    <w:multiLevelType w:val="hybridMultilevel"/>
    <w:tmpl w:val="048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82B77"/>
    <w:multiLevelType w:val="hybridMultilevel"/>
    <w:tmpl w:val="4A2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47AA3"/>
    <w:multiLevelType w:val="hybridMultilevel"/>
    <w:tmpl w:val="364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8B3B94"/>
    <w:multiLevelType w:val="hybridMultilevel"/>
    <w:tmpl w:val="AE0CB5BA"/>
    <w:lvl w:ilvl="0" w:tplc="10090003">
      <w:start w:val="1"/>
      <w:numFmt w:val="bullet"/>
      <w:lvlText w:val="o"/>
      <w:lvlJc w:val="left"/>
      <w:pPr>
        <w:ind w:left="787" w:hanging="360"/>
      </w:pPr>
      <w:rPr>
        <w:rFonts w:ascii="Courier New" w:hAnsi="Courier New" w:cs="Courier New"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3">
    <w:nsid w:val="5EC917D9"/>
    <w:multiLevelType w:val="hybridMultilevel"/>
    <w:tmpl w:val="500073D0"/>
    <w:lvl w:ilvl="0" w:tplc="FACAE4A8">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1CC1A2E"/>
    <w:multiLevelType w:val="hybridMultilevel"/>
    <w:tmpl w:val="23D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47E61"/>
    <w:multiLevelType w:val="hybridMultilevel"/>
    <w:tmpl w:val="5554D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91D4DED"/>
    <w:multiLevelType w:val="hybridMultilevel"/>
    <w:tmpl w:val="6760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1F1076"/>
    <w:multiLevelType w:val="hybridMultilevel"/>
    <w:tmpl w:val="5154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4720988"/>
    <w:multiLevelType w:val="hybridMultilevel"/>
    <w:tmpl w:val="BCD253B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7A5007"/>
    <w:multiLevelType w:val="hybridMultilevel"/>
    <w:tmpl w:val="DA80FDE6"/>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0">
    <w:nsid w:val="78AD5E7B"/>
    <w:multiLevelType w:val="hybridMultilevel"/>
    <w:tmpl w:val="CFDE1096"/>
    <w:lvl w:ilvl="0" w:tplc="0409000B">
      <w:start w:val="1"/>
      <w:numFmt w:val="bullet"/>
      <w:lvlText w:val=""/>
      <w:lvlJc w:val="left"/>
      <w:pPr>
        <w:ind w:left="787" w:hanging="360"/>
      </w:pPr>
      <w:rPr>
        <w:rFonts w:ascii="Wingdings" w:hAnsi="Wingdings"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1">
    <w:nsid w:val="79A73CB2"/>
    <w:multiLevelType w:val="hybridMultilevel"/>
    <w:tmpl w:val="7C9AB1CA"/>
    <w:lvl w:ilvl="0" w:tplc="CCD6283C">
      <w:start w:val="1"/>
      <w:numFmt w:val="decimal"/>
      <w:lvlText w:val="%1."/>
      <w:lvlJc w:val="left"/>
      <w:pPr>
        <w:tabs>
          <w:tab w:val="num" w:pos="720"/>
        </w:tabs>
        <w:ind w:left="720" w:hanging="360"/>
      </w:pPr>
      <w:rPr>
        <w:rFonts w:cs="Times New Roman"/>
      </w:rPr>
    </w:lvl>
    <w:lvl w:ilvl="1" w:tplc="6428E4F6" w:tentative="1">
      <w:start w:val="1"/>
      <w:numFmt w:val="decimal"/>
      <w:lvlText w:val="%2."/>
      <w:lvlJc w:val="left"/>
      <w:pPr>
        <w:tabs>
          <w:tab w:val="num" w:pos="1440"/>
        </w:tabs>
        <w:ind w:left="1440" w:hanging="360"/>
      </w:pPr>
      <w:rPr>
        <w:rFonts w:cs="Times New Roman"/>
      </w:rPr>
    </w:lvl>
    <w:lvl w:ilvl="2" w:tplc="EBB4EB14" w:tentative="1">
      <w:start w:val="1"/>
      <w:numFmt w:val="decimal"/>
      <w:lvlText w:val="%3."/>
      <w:lvlJc w:val="left"/>
      <w:pPr>
        <w:tabs>
          <w:tab w:val="num" w:pos="2160"/>
        </w:tabs>
        <w:ind w:left="2160" w:hanging="360"/>
      </w:pPr>
      <w:rPr>
        <w:rFonts w:cs="Times New Roman"/>
      </w:rPr>
    </w:lvl>
    <w:lvl w:ilvl="3" w:tplc="283A1ECE" w:tentative="1">
      <w:start w:val="1"/>
      <w:numFmt w:val="decimal"/>
      <w:lvlText w:val="%4."/>
      <w:lvlJc w:val="left"/>
      <w:pPr>
        <w:tabs>
          <w:tab w:val="num" w:pos="2880"/>
        </w:tabs>
        <w:ind w:left="2880" w:hanging="360"/>
      </w:pPr>
      <w:rPr>
        <w:rFonts w:cs="Times New Roman"/>
      </w:rPr>
    </w:lvl>
    <w:lvl w:ilvl="4" w:tplc="5206BC90" w:tentative="1">
      <w:start w:val="1"/>
      <w:numFmt w:val="decimal"/>
      <w:lvlText w:val="%5."/>
      <w:lvlJc w:val="left"/>
      <w:pPr>
        <w:tabs>
          <w:tab w:val="num" w:pos="3600"/>
        </w:tabs>
        <w:ind w:left="3600" w:hanging="360"/>
      </w:pPr>
      <w:rPr>
        <w:rFonts w:cs="Times New Roman"/>
      </w:rPr>
    </w:lvl>
    <w:lvl w:ilvl="5" w:tplc="6B541B02" w:tentative="1">
      <w:start w:val="1"/>
      <w:numFmt w:val="decimal"/>
      <w:lvlText w:val="%6."/>
      <w:lvlJc w:val="left"/>
      <w:pPr>
        <w:tabs>
          <w:tab w:val="num" w:pos="4320"/>
        </w:tabs>
        <w:ind w:left="4320" w:hanging="360"/>
      </w:pPr>
      <w:rPr>
        <w:rFonts w:cs="Times New Roman"/>
      </w:rPr>
    </w:lvl>
    <w:lvl w:ilvl="6" w:tplc="CA960582" w:tentative="1">
      <w:start w:val="1"/>
      <w:numFmt w:val="decimal"/>
      <w:lvlText w:val="%7."/>
      <w:lvlJc w:val="left"/>
      <w:pPr>
        <w:tabs>
          <w:tab w:val="num" w:pos="5040"/>
        </w:tabs>
        <w:ind w:left="5040" w:hanging="360"/>
      </w:pPr>
      <w:rPr>
        <w:rFonts w:cs="Times New Roman"/>
      </w:rPr>
    </w:lvl>
    <w:lvl w:ilvl="7" w:tplc="BFBC771A" w:tentative="1">
      <w:start w:val="1"/>
      <w:numFmt w:val="decimal"/>
      <w:lvlText w:val="%8."/>
      <w:lvlJc w:val="left"/>
      <w:pPr>
        <w:tabs>
          <w:tab w:val="num" w:pos="5760"/>
        </w:tabs>
        <w:ind w:left="5760" w:hanging="360"/>
      </w:pPr>
      <w:rPr>
        <w:rFonts w:cs="Times New Roman"/>
      </w:rPr>
    </w:lvl>
    <w:lvl w:ilvl="8" w:tplc="D658015E" w:tentative="1">
      <w:start w:val="1"/>
      <w:numFmt w:val="decimal"/>
      <w:lvlText w:val="%9."/>
      <w:lvlJc w:val="left"/>
      <w:pPr>
        <w:tabs>
          <w:tab w:val="num" w:pos="6480"/>
        </w:tabs>
        <w:ind w:left="6480" w:hanging="360"/>
      </w:pPr>
      <w:rPr>
        <w:rFonts w:cs="Times New Roman"/>
      </w:rPr>
    </w:lvl>
  </w:abstractNum>
  <w:abstractNum w:abstractNumId="42">
    <w:nsid w:val="7AA72B1B"/>
    <w:multiLevelType w:val="hybridMultilevel"/>
    <w:tmpl w:val="E6DE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D91835"/>
    <w:multiLevelType w:val="hybridMultilevel"/>
    <w:tmpl w:val="D5A495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
    <w:nsid w:val="7FB80FD0"/>
    <w:multiLevelType w:val="hybridMultilevel"/>
    <w:tmpl w:val="C35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3"/>
  </w:num>
  <w:num w:numId="6">
    <w:abstractNumId w:val="21"/>
  </w:num>
  <w:num w:numId="7">
    <w:abstractNumId w:val="41"/>
  </w:num>
  <w:num w:numId="8">
    <w:abstractNumId w:val="16"/>
  </w:num>
  <w:num w:numId="9">
    <w:abstractNumId w:val="43"/>
  </w:num>
  <w:num w:numId="10">
    <w:abstractNumId w:val="27"/>
  </w:num>
  <w:num w:numId="11">
    <w:abstractNumId w:val="20"/>
  </w:num>
  <w:num w:numId="12">
    <w:abstractNumId w:val="23"/>
  </w:num>
  <w:num w:numId="13">
    <w:abstractNumId w:val="17"/>
  </w:num>
  <w:num w:numId="14">
    <w:abstractNumId w:val="39"/>
  </w:num>
  <w:num w:numId="15">
    <w:abstractNumId w:val="37"/>
  </w:num>
  <w:num w:numId="16">
    <w:abstractNumId w:val="32"/>
  </w:num>
  <w:num w:numId="17">
    <w:abstractNumId w:val="33"/>
  </w:num>
  <w:num w:numId="18">
    <w:abstractNumId w:val="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34"/>
  </w:num>
  <w:num w:numId="29">
    <w:abstractNumId w:val="36"/>
  </w:num>
  <w:num w:numId="30">
    <w:abstractNumId w:val="40"/>
  </w:num>
  <w:num w:numId="31">
    <w:abstractNumId w:val="28"/>
  </w:num>
  <w:num w:numId="32">
    <w:abstractNumId w:val="26"/>
  </w:num>
  <w:num w:numId="33">
    <w:abstractNumId w:val="24"/>
  </w:num>
  <w:num w:numId="34">
    <w:abstractNumId w:val="44"/>
  </w:num>
  <w:num w:numId="35">
    <w:abstractNumId w:val="19"/>
  </w:num>
  <w:num w:numId="36">
    <w:abstractNumId w:val="25"/>
  </w:num>
  <w:num w:numId="37">
    <w:abstractNumId w:val="30"/>
  </w:num>
  <w:num w:numId="38">
    <w:abstractNumId w:val="42"/>
  </w:num>
  <w:num w:numId="39">
    <w:abstractNumId w:val="29"/>
  </w:num>
  <w:num w:numId="40">
    <w:abstractNumId w:val="18"/>
  </w:num>
  <w:num w:numId="41">
    <w:abstractNumId w:val="31"/>
  </w:num>
  <w:num w:numId="42">
    <w:abstractNumId w:val="22"/>
  </w:num>
  <w:num w:numId="43">
    <w:abstractNumId w:val="38"/>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D24"/>
    <w:rsid w:val="00006780"/>
    <w:rsid w:val="00010F37"/>
    <w:rsid w:val="000209C8"/>
    <w:rsid w:val="0002115B"/>
    <w:rsid w:val="00023194"/>
    <w:rsid w:val="00025EEC"/>
    <w:rsid w:val="000260E7"/>
    <w:rsid w:val="0003016D"/>
    <w:rsid w:val="00033FC5"/>
    <w:rsid w:val="00036C65"/>
    <w:rsid w:val="0003764E"/>
    <w:rsid w:val="00042976"/>
    <w:rsid w:val="00043FBA"/>
    <w:rsid w:val="00044B4D"/>
    <w:rsid w:val="00046B93"/>
    <w:rsid w:val="0005292B"/>
    <w:rsid w:val="000534F5"/>
    <w:rsid w:val="00055806"/>
    <w:rsid w:val="00055E02"/>
    <w:rsid w:val="00061682"/>
    <w:rsid w:val="00074B23"/>
    <w:rsid w:val="000759F9"/>
    <w:rsid w:val="00082903"/>
    <w:rsid w:val="00083B65"/>
    <w:rsid w:val="00086487"/>
    <w:rsid w:val="000949C7"/>
    <w:rsid w:val="000A2DAC"/>
    <w:rsid w:val="000A30DF"/>
    <w:rsid w:val="000B06D8"/>
    <w:rsid w:val="000C0998"/>
    <w:rsid w:val="000C1FE6"/>
    <w:rsid w:val="000C4F06"/>
    <w:rsid w:val="000C6462"/>
    <w:rsid w:val="000D4941"/>
    <w:rsid w:val="000D5601"/>
    <w:rsid w:val="000D7690"/>
    <w:rsid w:val="000D7EBC"/>
    <w:rsid w:val="000E1ED5"/>
    <w:rsid w:val="000E3E22"/>
    <w:rsid w:val="000E659D"/>
    <w:rsid w:val="000E66AE"/>
    <w:rsid w:val="000F0AB2"/>
    <w:rsid w:val="000F7B93"/>
    <w:rsid w:val="00100B18"/>
    <w:rsid w:val="00102DC9"/>
    <w:rsid w:val="00103340"/>
    <w:rsid w:val="00104CA4"/>
    <w:rsid w:val="00105030"/>
    <w:rsid w:val="0010769C"/>
    <w:rsid w:val="00114D24"/>
    <w:rsid w:val="001165B9"/>
    <w:rsid w:val="00120B1F"/>
    <w:rsid w:val="00121486"/>
    <w:rsid w:val="001220F7"/>
    <w:rsid w:val="00131DE9"/>
    <w:rsid w:val="00132888"/>
    <w:rsid w:val="00135F1E"/>
    <w:rsid w:val="00137E0F"/>
    <w:rsid w:val="00142A99"/>
    <w:rsid w:val="00151CDD"/>
    <w:rsid w:val="00153A11"/>
    <w:rsid w:val="00160192"/>
    <w:rsid w:val="0016505F"/>
    <w:rsid w:val="00167FE2"/>
    <w:rsid w:val="00174AF3"/>
    <w:rsid w:val="00174E45"/>
    <w:rsid w:val="0017685F"/>
    <w:rsid w:val="00184F83"/>
    <w:rsid w:val="0018558E"/>
    <w:rsid w:val="00187B86"/>
    <w:rsid w:val="00191EAC"/>
    <w:rsid w:val="00196E20"/>
    <w:rsid w:val="001A16CA"/>
    <w:rsid w:val="001A444F"/>
    <w:rsid w:val="001A5E99"/>
    <w:rsid w:val="001A712F"/>
    <w:rsid w:val="001B2309"/>
    <w:rsid w:val="001B4146"/>
    <w:rsid w:val="001B658E"/>
    <w:rsid w:val="001C1710"/>
    <w:rsid w:val="001C4010"/>
    <w:rsid w:val="001C5982"/>
    <w:rsid w:val="001D4F4E"/>
    <w:rsid w:val="001D7DDD"/>
    <w:rsid w:val="001E38F5"/>
    <w:rsid w:val="001E7539"/>
    <w:rsid w:val="001F07BF"/>
    <w:rsid w:val="001F2676"/>
    <w:rsid w:val="001F4467"/>
    <w:rsid w:val="001F55CF"/>
    <w:rsid w:val="00205978"/>
    <w:rsid w:val="0021490B"/>
    <w:rsid w:val="002166D6"/>
    <w:rsid w:val="002258BC"/>
    <w:rsid w:val="002275B8"/>
    <w:rsid w:val="002404A3"/>
    <w:rsid w:val="00246E1C"/>
    <w:rsid w:val="002536CC"/>
    <w:rsid w:val="0025654E"/>
    <w:rsid w:val="002641A3"/>
    <w:rsid w:val="002704B4"/>
    <w:rsid w:val="00272202"/>
    <w:rsid w:val="00283BB8"/>
    <w:rsid w:val="00283F2E"/>
    <w:rsid w:val="0028426C"/>
    <w:rsid w:val="00285203"/>
    <w:rsid w:val="00285B06"/>
    <w:rsid w:val="00291A79"/>
    <w:rsid w:val="002944A0"/>
    <w:rsid w:val="00296191"/>
    <w:rsid w:val="002A0CAD"/>
    <w:rsid w:val="002B4BAB"/>
    <w:rsid w:val="002C1F26"/>
    <w:rsid w:val="002C7BE1"/>
    <w:rsid w:val="002D2E57"/>
    <w:rsid w:val="002D45E6"/>
    <w:rsid w:val="002E438F"/>
    <w:rsid w:val="002E5E62"/>
    <w:rsid w:val="002E622A"/>
    <w:rsid w:val="002E71E4"/>
    <w:rsid w:val="002F103B"/>
    <w:rsid w:val="002F235E"/>
    <w:rsid w:val="002F2564"/>
    <w:rsid w:val="00300692"/>
    <w:rsid w:val="00310992"/>
    <w:rsid w:val="00314888"/>
    <w:rsid w:val="00323D8B"/>
    <w:rsid w:val="00324789"/>
    <w:rsid w:val="003270B2"/>
    <w:rsid w:val="00327578"/>
    <w:rsid w:val="00327E01"/>
    <w:rsid w:val="00333BE8"/>
    <w:rsid w:val="00340EF4"/>
    <w:rsid w:val="0034118B"/>
    <w:rsid w:val="00341F20"/>
    <w:rsid w:val="00342860"/>
    <w:rsid w:val="00345680"/>
    <w:rsid w:val="00345CF0"/>
    <w:rsid w:val="00345DD2"/>
    <w:rsid w:val="00346FC1"/>
    <w:rsid w:val="00355CAF"/>
    <w:rsid w:val="00356E09"/>
    <w:rsid w:val="00361342"/>
    <w:rsid w:val="003615DB"/>
    <w:rsid w:val="003655E3"/>
    <w:rsid w:val="00365CA8"/>
    <w:rsid w:val="003666C4"/>
    <w:rsid w:val="00366CAE"/>
    <w:rsid w:val="003779B6"/>
    <w:rsid w:val="00390B3B"/>
    <w:rsid w:val="00390FA4"/>
    <w:rsid w:val="00392F11"/>
    <w:rsid w:val="003A713B"/>
    <w:rsid w:val="003B6219"/>
    <w:rsid w:val="003C53BF"/>
    <w:rsid w:val="003C5AA7"/>
    <w:rsid w:val="003D4AC4"/>
    <w:rsid w:val="003E0BB2"/>
    <w:rsid w:val="003E0F15"/>
    <w:rsid w:val="003E27DB"/>
    <w:rsid w:val="003E6177"/>
    <w:rsid w:val="003F2C06"/>
    <w:rsid w:val="003F3A59"/>
    <w:rsid w:val="003F7171"/>
    <w:rsid w:val="004020B6"/>
    <w:rsid w:val="00403BD3"/>
    <w:rsid w:val="004040F1"/>
    <w:rsid w:val="00404578"/>
    <w:rsid w:val="0041741F"/>
    <w:rsid w:val="0042009C"/>
    <w:rsid w:val="0042437A"/>
    <w:rsid w:val="0042605B"/>
    <w:rsid w:val="00426894"/>
    <w:rsid w:val="004316BE"/>
    <w:rsid w:val="004352E8"/>
    <w:rsid w:val="004504A9"/>
    <w:rsid w:val="00453B88"/>
    <w:rsid w:val="00454E71"/>
    <w:rsid w:val="0046069D"/>
    <w:rsid w:val="004626C2"/>
    <w:rsid w:val="0047056A"/>
    <w:rsid w:val="00471472"/>
    <w:rsid w:val="0047345F"/>
    <w:rsid w:val="00492B2F"/>
    <w:rsid w:val="004935F8"/>
    <w:rsid w:val="004965DC"/>
    <w:rsid w:val="004A1381"/>
    <w:rsid w:val="004A13C7"/>
    <w:rsid w:val="004A14E8"/>
    <w:rsid w:val="004A69A5"/>
    <w:rsid w:val="004A73EF"/>
    <w:rsid w:val="004B0354"/>
    <w:rsid w:val="004B095F"/>
    <w:rsid w:val="004B45A3"/>
    <w:rsid w:val="004B4759"/>
    <w:rsid w:val="004B76CF"/>
    <w:rsid w:val="004C0490"/>
    <w:rsid w:val="004C274C"/>
    <w:rsid w:val="004C63E7"/>
    <w:rsid w:val="004D1BA1"/>
    <w:rsid w:val="004D2BB4"/>
    <w:rsid w:val="004D593F"/>
    <w:rsid w:val="004D6154"/>
    <w:rsid w:val="004D624B"/>
    <w:rsid w:val="004E34C5"/>
    <w:rsid w:val="004E3C09"/>
    <w:rsid w:val="004F10E7"/>
    <w:rsid w:val="004F5863"/>
    <w:rsid w:val="004F63FD"/>
    <w:rsid w:val="00520584"/>
    <w:rsid w:val="005253A8"/>
    <w:rsid w:val="00526F43"/>
    <w:rsid w:val="005275CB"/>
    <w:rsid w:val="00527E49"/>
    <w:rsid w:val="0053076D"/>
    <w:rsid w:val="005324C3"/>
    <w:rsid w:val="0053515D"/>
    <w:rsid w:val="005367D2"/>
    <w:rsid w:val="0054160D"/>
    <w:rsid w:val="0055746B"/>
    <w:rsid w:val="00563AC1"/>
    <w:rsid w:val="00565347"/>
    <w:rsid w:val="00571520"/>
    <w:rsid w:val="00576294"/>
    <w:rsid w:val="00583233"/>
    <w:rsid w:val="005932BA"/>
    <w:rsid w:val="005954F0"/>
    <w:rsid w:val="005A2071"/>
    <w:rsid w:val="005A5257"/>
    <w:rsid w:val="005B36B5"/>
    <w:rsid w:val="005B6C68"/>
    <w:rsid w:val="005C121B"/>
    <w:rsid w:val="005C17C2"/>
    <w:rsid w:val="005C273C"/>
    <w:rsid w:val="005C2B32"/>
    <w:rsid w:val="005C66FE"/>
    <w:rsid w:val="005D3188"/>
    <w:rsid w:val="005D4108"/>
    <w:rsid w:val="005E06D5"/>
    <w:rsid w:val="005F22D4"/>
    <w:rsid w:val="005F37C7"/>
    <w:rsid w:val="005F6403"/>
    <w:rsid w:val="006019DC"/>
    <w:rsid w:val="006024E6"/>
    <w:rsid w:val="00607EFA"/>
    <w:rsid w:val="00615874"/>
    <w:rsid w:val="0062315A"/>
    <w:rsid w:val="00626A7F"/>
    <w:rsid w:val="006302FF"/>
    <w:rsid w:val="0063100C"/>
    <w:rsid w:val="00632DB4"/>
    <w:rsid w:val="00640B93"/>
    <w:rsid w:val="00642798"/>
    <w:rsid w:val="00652C17"/>
    <w:rsid w:val="00660880"/>
    <w:rsid w:val="00661A6F"/>
    <w:rsid w:val="00664862"/>
    <w:rsid w:val="00664F35"/>
    <w:rsid w:val="006650AA"/>
    <w:rsid w:val="006718E0"/>
    <w:rsid w:val="00674A2B"/>
    <w:rsid w:val="00684CD9"/>
    <w:rsid w:val="00686052"/>
    <w:rsid w:val="006871A1"/>
    <w:rsid w:val="00691DB2"/>
    <w:rsid w:val="0069271B"/>
    <w:rsid w:val="006A0E6E"/>
    <w:rsid w:val="006A505D"/>
    <w:rsid w:val="006B19D8"/>
    <w:rsid w:val="006C0DAE"/>
    <w:rsid w:val="006C1886"/>
    <w:rsid w:val="006C1D3D"/>
    <w:rsid w:val="006C4E1B"/>
    <w:rsid w:val="006C7431"/>
    <w:rsid w:val="006D0128"/>
    <w:rsid w:val="006D2DD7"/>
    <w:rsid w:val="006E22E0"/>
    <w:rsid w:val="006E70A4"/>
    <w:rsid w:val="006F34E1"/>
    <w:rsid w:val="006F5C3B"/>
    <w:rsid w:val="006F5E38"/>
    <w:rsid w:val="00703576"/>
    <w:rsid w:val="00716D48"/>
    <w:rsid w:val="007170A3"/>
    <w:rsid w:val="00720860"/>
    <w:rsid w:val="007303CB"/>
    <w:rsid w:val="007370C1"/>
    <w:rsid w:val="007457B9"/>
    <w:rsid w:val="00750388"/>
    <w:rsid w:val="00750DB5"/>
    <w:rsid w:val="00754E2B"/>
    <w:rsid w:val="0075639E"/>
    <w:rsid w:val="00756CBE"/>
    <w:rsid w:val="00757F18"/>
    <w:rsid w:val="007607AC"/>
    <w:rsid w:val="00764469"/>
    <w:rsid w:val="007652BF"/>
    <w:rsid w:val="00765E54"/>
    <w:rsid w:val="00773811"/>
    <w:rsid w:val="00776FD2"/>
    <w:rsid w:val="0078434C"/>
    <w:rsid w:val="0078693E"/>
    <w:rsid w:val="0079012B"/>
    <w:rsid w:val="00792EC4"/>
    <w:rsid w:val="007A0EE1"/>
    <w:rsid w:val="007B0D60"/>
    <w:rsid w:val="007C0C92"/>
    <w:rsid w:val="007C437A"/>
    <w:rsid w:val="007D05BB"/>
    <w:rsid w:val="007D1027"/>
    <w:rsid w:val="007E209B"/>
    <w:rsid w:val="007E3527"/>
    <w:rsid w:val="007F0D13"/>
    <w:rsid w:val="007F3C76"/>
    <w:rsid w:val="007F5CA6"/>
    <w:rsid w:val="007F62A7"/>
    <w:rsid w:val="007F7D03"/>
    <w:rsid w:val="008001C8"/>
    <w:rsid w:val="00816F8E"/>
    <w:rsid w:val="008170A2"/>
    <w:rsid w:val="008219F7"/>
    <w:rsid w:val="00821F90"/>
    <w:rsid w:val="0082539A"/>
    <w:rsid w:val="0083209B"/>
    <w:rsid w:val="008323D9"/>
    <w:rsid w:val="00833071"/>
    <w:rsid w:val="008351AA"/>
    <w:rsid w:val="00836312"/>
    <w:rsid w:val="008428E5"/>
    <w:rsid w:val="00843ACF"/>
    <w:rsid w:val="008506D0"/>
    <w:rsid w:val="00851EC0"/>
    <w:rsid w:val="008526D2"/>
    <w:rsid w:val="00853E07"/>
    <w:rsid w:val="0086698F"/>
    <w:rsid w:val="00872B5C"/>
    <w:rsid w:val="00877374"/>
    <w:rsid w:val="008777CF"/>
    <w:rsid w:val="00883470"/>
    <w:rsid w:val="00883956"/>
    <w:rsid w:val="008A1DE2"/>
    <w:rsid w:val="008A3024"/>
    <w:rsid w:val="008A4511"/>
    <w:rsid w:val="008A4F6D"/>
    <w:rsid w:val="008A6EBB"/>
    <w:rsid w:val="008B622E"/>
    <w:rsid w:val="008C0CF3"/>
    <w:rsid w:val="008C14CE"/>
    <w:rsid w:val="008C45F2"/>
    <w:rsid w:val="008C6D16"/>
    <w:rsid w:val="008D2FA5"/>
    <w:rsid w:val="008D4E1E"/>
    <w:rsid w:val="008D601E"/>
    <w:rsid w:val="008F0AC3"/>
    <w:rsid w:val="008F3957"/>
    <w:rsid w:val="008F4C08"/>
    <w:rsid w:val="009011C2"/>
    <w:rsid w:val="00901AD3"/>
    <w:rsid w:val="009053B9"/>
    <w:rsid w:val="009109AB"/>
    <w:rsid w:val="00912998"/>
    <w:rsid w:val="009152FA"/>
    <w:rsid w:val="00915727"/>
    <w:rsid w:val="00917CE9"/>
    <w:rsid w:val="00924521"/>
    <w:rsid w:val="00927803"/>
    <w:rsid w:val="009313C3"/>
    <w:rsid w:val="00935862"/>
    <w:rsid w:val="00937863"/>
    <w:rsid w:val="00941BD7"/>
    <w:rsid w:val="00944557"/>
    <w:rsid w:val="00945D86"/>
    <w:rsid w:val="009461EE"/>
    <w:rsid w:val="00950C10"/>
    <w:rsid w:val="00952047"/>
    <w:rsid w:val="009529B0"/>
    <w:rsid w:val="00953676"/>
    <w:rsid w:val="00954212"/>
    <w:rsid w:val="00955941"/>
    <w:rsid w:val="00956C9D"/>
    <w:rsid w:val="009618CF"/>
    <w:rsid w:val="0096338A"/>
    <w:rsid w:val="009636D2"/>
    <w:rsid w:val="00963BC5"/>
    <w:rsid w:val="00964548"/>
    <w:rsid w:val="0096584A"/>
    <w:rsid w:val="009677AC"/>
    <w:rsid w:val="00970917"/>
    <w:rsid w:val="009752EE"/>
    <w:rsid w:val="00982A1B"/>
    <w:rsid w:val="009867E1"/>
    <w:rsid w:val="009919F9"/>
    <w:rsid w:val="009A5F4F"/>
    <w:rsid w:val="009B1121"/>
    <w:rsid w:val="009B6CDD"/>
    <w:rsid w:val="009C13DB"/>
    <w:rsid w:val="009C3737"/>
    <w:rsid w:val="009C49D8"/>
    <w:rsid w:val="009C52EC"/>
    <w:rsid w:val="009C774B"/>
    <w:rsid w:val="009D20CE"/>
    <w:rsid w:val="009D3E9F"/>
    <w:rsid w:val="009D67C6"/>
    <w:rsid w:val="009E1E41"/>
    <w:rsid w:val="009E5D6B"/>
    <w:rsid w:val="00A00467"/>
    <w:rsid w:val="00A02AF6"/>
    <w:rsid w:val="00A05FB9"/>
    <w:rsid w:val="00A120C6"/>
    <w:rsid w:val="00A1443A"/>
    <w:rsid w:val="00A14D4C"/>
    <w:rsid w:val="00A14F54"/>
    <w:rsid w:val="00A21DB6"/>
    <w:rsid w:val="00A252EB"/>
    <w:rsid w:val="00A25377"/>
    <w:rsid w:val="00A3367F"/>
    <w:rsid w:val="00A36FDD"/>
    <w:rsid w:val="00A37021"/>
    <w:rsid w:val="00A41305"/>
    <w:rsid w:val="00A42993"/>
    <w:rsid w:val="00A42C22"/>
    <w:rsid w:val="00A51206"/>
    <w:rsid w:val="00A51BF9"/>
    <w:rsid w:val="00A52A36"/>
    <w:rsid w:val="00A5562E"/>
    <w:rsid w:val="00A60496"/>
    <w:rsid w:val="00A63511"/>
    <w:rsid w:val="00A6497D"/>
    <w:rsid w:val="00A678D4"/>
    <w:rsid w:val="00A7021F"/>
    <w:rsid w:val="00A72621"/>
    <w:rsid w:val="00A76E46"/>
    <w:rsid w:val="00A833B7"/>
    <w:rsid w:val="00A872D1"/>
    <w:rsid w:val="00A87524"/>
    <w:rsid w:val="00A9058A"/>
    <w:rsid w:val="00A94273"/>
    <w:rsid w:val="00A95E4F"/>
    <w:rsid w:val="00AA067B"/>
    <w:rsid w:val="00AA1C97"/>
    <w:rsid w:val="00AA3546"/>
    <w:rsid w:val="00AA4694"/>
    <w:rsid w:val="00AB1878"/>
    <w:rsid w:val="00AB2088"/>
    <w:rsid w:val="00AD08ED"/>
    <w:rsid w:val="00AD2138"/>
    <w:rsid w:val="00AD29D0"/>
    <w:rsid w:val="00AD2C69"/>
    <w:rsid w:val="00AD3FB5"/>
    <w:rsid w:val="00AD544C"/>
    <w:rsid w:val="00AE4CD4"/>
    <w:rsid w:val="00AF31CA"/>
    <w:rsid w:val="00AF49CF"/>
    <w:rsid w:val="00AF64FF"/>
    <w:rsid w:val="00AF67CD"/>
    <w:rsid w:val="00B14511"/>
    <w:rsid w:val="00B14A2E"/>
    <w:rsid w:val="00B16216"/>
    <w:rsid w:val="00B20596"/>
    <w:rsid w:val="00B217DC"/>
    <w:rsid w:val="00B22A6A"/>
    <w:rsid w:val="00B250E3"/>
    <w:rsid w:val="00B2626E"/>
    <w:rsid w:val="00B40483"/>
    <w:rsid w:val="00B4160F"/>
    <w:rsid w:val="00B4531E"/>
    <w:rsid w:val="00B52E3D"/>
    <w:rsid w:val="00B542D2"/>
    <w:rsid w:val="00B55F6A"/>
    <w:rsid w:val="00B619BD"/>
    <w:rsid w:val="00B652DA"/>
    <w:rsid w:val="00B70074"/>
    <w:rsid w:val="00B70126"/>
    <w:rsid w:val="00B71A2B"/>
    <w:rsid w:val="00B71E98"/>
    <w:rsid w:val="00B72F73"/>
    <w:rsid w:val="00B84657"/>
    <w:rsid w:val="00B861D4"/>
    <w:rsid w:val="00B90A51"/>
    <w:rsid w:val="00B94CF9"/>
    <w:rsid w:val="00B97A12"/>
    <w:rsid w:val="00BA0F1A"/>
    <w:rsid w:val="00BA5A73"/>
    <w:rsid w:val="00BA7951"/>
    <w:rsid w:val="00BA7ADD"/>
    <w:rsid w:val="00BB4840"/>
    <w:rsid w:val="00BB5693"/>
    <w:rsid w:val="00BB608C"/>
    <w:rsid w:val="00BB7DB3"/>
    <w:rsid w:val="00BC1BD8"/>
    <w:rsid w:val="00BC2174"/>
    <w:rsid w:val="00BC2DC2"/>
    <w:rsid w:val="00BC41CA"/>
    <w:rsid w:val="00BC660D"/>
    <w:rsid w:val="00BD0704"/>
    <w:rsid w:val="00BD237E"/>
    <w:rsid w:val="00BD2F4F"/>
    <w:rsid w:val="00BD4D04"/>
    <w:rsid w:val="00BE406D"/>
    <w:rsid w:val="00BE78AF"/>
    <w:rsid w:val="00BE7ECE"/>
    <w:rsid w:val="00BF4DB8"/>
    <w:rsid w:val="00C00ACE"/>
    <w:rsid w:val="00C1360D"/>
    <w:rsid w:val="00C13C36"/>
    <w:rsid w:val="00C21A7F"/>
    <w:rsid w:val="00C322C0"/>
    <w:rsid w:val="00C5003F"/>
    <w:rsid w:val="00C526A2"/>
    <w:rsid w:val="00C54308"/>
    <w:rsid w:val="00C56036"/>
    <w:rsid w:val="00C6410A"/>
    <w:rsid w:val="00C65889"/>
    <w:rsid w:val="00C66154"/>
    <w:rsid w:val="00C76DA1"/>
    <w:rsid w:val="00C76ED3"/>
    <w:rsid w:val="00C850DA"/>
    <w:rsid w:val="00C86DA2"/>
    <w:rsid w:val="00C9633F"/>
    <w:rsid w:val="00C96F2F"/>
    <w:rsid w:val="00CA095F"/>
    <w:rsid w:val="00CA2C31"/>
    <w:rsid w:val="00CA2F09"/>
    <w:rsid w:val="00CA5127"/>
    <w:rsid w:val="00CA525C"/>
    <w:rsid w:val="00CA7BF3"/>
    <w:rsid w:val="00CB00D4"/>
    <w:rsid w:val="00CB1AF9"/>
    <w:rsid w:val="00CB3154"/>
    <w:rsid w:val="00CC60AC"/>
    <w:rsid w:val="00CC6F3E"/>
    <w:rsid w:val="00CD0D9C"/>
    <w:rsid w:val="00CD25B8"/>
    <w:rsid w:val="00CE5AC4"/>
    <w:rsid w:val="00CE5C96"/>
    <w:rsid w:val="00CF3932"/>
    <w:rsid w:val="00D00A1C"/>
    <w:rsid w:val="00D01AC9"/>
    <w:rsid w:val="00D046F9"/>
    <w:rsid w:val="00D17499"/>
    <w:rsid w:val="00D179CF"/>
    <w:rsid w:val="00D204E6"/>
    <w:rsid w:val="00D20DA8"/>
    <w:rsid w:val="00D212C3"/>
    <w:rsid w:val="00D23CEF"/>
    <w:rsid w:val="00D2512B"/>
    <w:rsid w:val="00D308D9"/>
    <w:rsid w:val="00D31E31"/>
    <w:rsid w:val="00D33032"/>
    <w:rsid w:val="00D401C6"/>
    <w:rsid w:val="00D43A5E"/>
    <w:rsid w:val="00D452D5"/>
    <w:rsid w:val="00D460D5"/>
    <w:rsid w:val="00D477C8"/>
    <w:rsid w:val="00D4790B"/>
    <w:rsid w:val="00D47A63"/>
    <w:rsid w:val="00D56F5D"/>
    <w:rsid w:val="00D62AE7"/>
    <w:rsid w:val="00D76267"/>
    <w:rsid w:val="00D8539E"/>
    <w:rsid w:val="00D876D7"/>
    <w:rsid w:val="00D917CC"/>
    <w:rsid w:val="00DA5A8B"/>
    <w:rsid w:val="00DC6A05"/>
    <w:rsid w:val="00DD2127"/>
    <w:rsid w:val="00DE06F4"/>
    <w:rsid w:val="00DE7F6D"/>
    <w:rsid w:val="00DF519B"/>
    <w:rsid w:val="00DF7699"/>
    <w:rsid w:val="00E028DC"/>
    <w:rsid w:val="00E068BC"/>
    <w:rsid w:val="00E07708"/>
    <w:rsid w:val="00E10429"/>
    <w:rsid w:val="00E11166"/>
    <w:rsid w:val="00E12FE8"/>
    <w:rsid w:val="00E22DC5"/>
    <w:rsid w:val="00E40B16"/>
    <w:rsid w:val="00E41A46"/>
    <w:rsid w:val="00E43430"/>
    <w:rsid w:val="00E4568F"/>
    <w:rsid w:val="00E45C4F"/>
    <w:rsid w:val="00E464FC"/>
    <w:rsid w:val="00E5062E"/>
    <w:rsid w:val="00E5206B"/>
    <w:rsid w:val="00E61339"/>
    <w:rsid w:val="00E62A2C"/>
    <w:rsid w:val="00E6363E"/>
    <w:rsid w:val="00E679CA"/>
    <w:rsid w:val="00E73010"/>
    <w:rsid w:val="00E731F1"/>
    <w:rsid w:val="00E777DF"/>
    <w:rsid w:val="00E77B74"/>
    <w:rsid w:val="00E81B8A"/>
    <w:rsid w:val="00E82A54"/>
    <w:rsid w:val="00E86D08"/>
    <w:rsid w:val="00E8784B"/>
    <w:rsid w:val="00E91108"/>
    <w:rsid w:val="00E960F6"/>
    <w:rsid w:val="00EA0C8E"/>
    <w:rsid w:val="00EA19F1"/>
    <w:rsid w:val="00EB2915"/>
    <w:rsid w:val="00EB422D"/>
    <w:rsid w:val="00EB5AD5"/>
    <w:rsid w:val="00EC1F5F"/>
    <w:rsid w:val="00EC325D"/>
    <w:rsid w:val="00EC6BF3"/>
    <w:rsid w:val="00ED04F5"/>
    <w:rsid w:val="00ED23DA"/>
    <w:rsid w:val="00ED5D98"/>
    <w:rsid w:val="00ED708F"/>
    <w:rsid w:val="00EE2DEA"/>
    <w:rsid w:val="00EF3714"/>
    <w:rsid w:val="00EF6687"/>
    <w:rsid w:val="00F0070F"/>
    <w:rsid w:val="00F0197A"/>
    <w:rsid w:val="00F05B07"/>
    <w:rsid w:val="00F06060"/>
    <w:rsid w:val="00F06D98"/>
    <w:rsid w:val="00F0795D"/>
    <w:rsid w:val="00F10FFE"/>
    <w:rsid w:val="00F11FA9"/>
    <w:rsid w:val="00F13C07"/>
    <w:rsid w:val="00F14B75"/>
    <w:rsid w:val="00F16BEC"/>
    <w:rsid w:val="00F2638B"/>
    <w:rsid w:val="00F27CFA"/>
    <w:rsid w:val="00F300B8"/>
    <w:rsid w:val="00F31911"/>
    <w:rsid w:val="00F37B63"/>
    <w:rsid w:val="00F442FB"/>
    <w:rsid w:val="00F44E3B"/>
    <w:rsid w:val="00F4543A"/>
    <w:rsid w:val="00F7115B"/>
    <w:rsid w:val="00F85445"/>
    <w:rsid w:val="00FA07FC"/>
    <w:rsid w:val="00FA4EFD"/>
    <w:rsid w:val="00FB7D41"/>
    <w:rsid w:val="00FC266A"/>
    <w:rsid w:val="00FC471A"/>
    <w:rsid w:val="00FC4AAD"/>
    <w:rsid w:val="00FD4D66"/>
    <w:rsid w:val="00FD6C99"/>
    <w:rsid w:val="00FD7A3A"/>
    <w:rsid w:val="00FE2824"/>
    <w:rsid w:val="00FE6669"/>
    <w:rsid w:val="00FF1A50"/>
    <w:rsid w:val="00FF2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HTML Preformatted"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uiPriority w:val="9"/>
    <w:qFormat/>
    <w:rsid w:val="00E86D08"/>
    <w:pPr>
      <w:ind w:left="-657"/>
      <w:outlineLvl w:val="0"/>
    </w:pPr>
    <w:rPr>
      <w:b/>
      <w:color w:val="007E8F"/>
      <w:sz w:val="48"/>
      <w:szCs w:val="48"/>
    </w:rPr>
  </w:style>
  <w:style w:type="paragraph" w:styleId="Heading2">
    <w:name w:val="heading 2"/>
    <w:basedOn w:val="Normal"/>
    <w:next w:val="Normal"/>
    <w:link w:val="Heading2Char"/>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uiPriority w:val="9"/>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3C53BF"/>
    <w:pPr>
      <w:suppressAutoHyphens/>
      <w:spacing w:after="180" w:line="312" w:lineRule="auto"/>
    </w:pPr>
    <w:rPr>
      <w:rFonts w:ascii="Arial" w:eastAsia="ヒラギノ角ゴ Pro W3" w:hAnsi="Arial" w:cs="Arial"/>
      <w:sz w:val="22"/>
      <w:szCs w:val="22"/>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eastAsia="Times New Roman"/>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en-CA" w:eastAsia="en-CA"/>
    </w:rPr>
  </w:style>
  <w:style w:type="table" w:customStyle="1" w:styleId="MediumGrid3-Accent11">
    <w:name w:val="Medium Grid 3 - Accent 11"/>
    <w:basedOn w:val="TableNormal"/>
    <w:next w:val="MediumGrid3-Accent1"/>
    <w:uiPriority w:val="69"/>
    <w:rsid w:val="00AB2088"/>
    <w:rPr>
      <w:rFonts w:ascii="Calibri" w:eastAsia="Calibri" w:hAnsi="Calibri"/>
      <w:sz w:val="22"/>
      <w:szCs w:val="22"/>
      <w:lang w:val="en-C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B2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2">
    <w:name w:val="Medium Grid 3 - Accent 12"/>
    <w:basedOn w:val="TableNormal"/>
    <w:next w:val="MediumGrid3-Accent1"/>
    <w:uiPriority w:val="69"/>
    <w:rsid w:val="00AB2088"/>
    <w:rPr>
      <w:rFonts w:ascii="Calibri" w:eastAsia="Calibri" w:hAnsi="Calibri"/>
      <w:sz w:val="22"/>
      <w:szCs w:val="22"/>
      <w:lang w:val="en-C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rzxr">
    <w:name w:val="lrzxr"/>
    <w:basedOn w:val="DefaultParagraphFont"/>
    <w:rsid w:val="00AF49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HTML Preformatted"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uiPriority w:val="9"/>
    <w:qFormat/>
    <w:rsid w:val="00E86D08"/>
    <w:pPr>
      <w:ind w:left="-657"/>
      <w:outlineLvl w:val="0"/>
    </w:pPr>
    <w:rPr>
      <w:b/>
      <w:color w:val="007E8F"/>
      <w:sz w:val="48"/>
      <w:szCs w:val="48"/>
    </w:rPr>
  </w:style>
  <w:style w:type="paragraph" w:styleId="Heading2">
    <w:name w:val="heading 2"/>
    <w:basedOn w:val="Normal"/>
    <w:next w:val="Normal"/>
    <w:link w:val="Heading2Char"/>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uiPriority w:val="9"/>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3C53BF"/>
    <w:pPr>
      <w:suppressAutoHyphens/>
      <w:spacing w:after="180" w:line="312" w:lineRule="auto"/>
    </w:pPr>
    <w:rPr>
      <w:rFonts w:ascii="Arial" w:eastAsia="ヒラギノ角ゴ Pro W3" w:hAnsi="Arial" w:cs="Arial"/>
      <w:sz w:val="22"/>
      <w:szCs w:val="22"/>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eastAsia="Times New Roman"/>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en-CA" w:eastAsia="en-CA"/>
    </w:rPr>
  </w:style>
  <w:style w:type="table" w:customStyle="1" w:styleId="MediumGrid3-Accent11">
    <w:name w:val="Medium Grid 3 - Accent 11"/>
    <w:basedOn w:val="TableNormal"/>
    <w:next w:val="MediumGrid3-Accent1"/>
    <w:uiPriority w:val="69"/>
    <w:rsid w:val="00AB2088"/>
    <w:rPr>
      <w:rFonts w:ascii="Calibri" w:eastAsia="Calibri" w:hAnsi="Calibri"/>
      <w:sz w:val="22"/>
      <w:szCs w:val="22"/>
      <w:lang w:val="en-C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B2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2">
    <w:name w:val="Medium Grid 3 - Accent 12"/>
    <w:basedOn w:val="TableNormal"/>
    <w:next w:val="MediumGrid3-Accent1"/>
    <w:uiPriority w:val="69"/>
    <w:rsid w:val="00AB2088"/>
    <w:rPr>
      <w:rFonts w:ascii="Calibri" w:eastAsia="Calibri" w:hAnsi="Calibri"/>
      <w:sz w:val="22"/>
      <w:szCs w:val="22"/>
      <w:lang w:val="en-C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rzxr">
    <w:name w:val="lrzxr"/>
    <w:basedOn w:val="DefaultParagraphFont"/>
    <w:rsid w:val="00AF4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1063">
      <w:bodyDiv w:val="1"/>
      <w:marLeft w:val="0"/>
      <w:marRight w:val="0"/>
      <w:marTop w:val="0"/>
      <w:marBottom w:val="0"/>
      <w:divBdr>
        <w:top w:val="none" w:sz="0" w:space="0" w:color="auto"/>
        <w:left w:val="none" w:sz="0" w:space="0" w:color="auto"/>
        <w:bottom w:val="none" w:sz="0" w:space="0" w:color="auto"/>
        <w:right w:val="none" w:sz="0" w:space="0" w:color="auto"/>
      </w:divBdr>
    </w:div>
    <w:div w:id="1689990842">
      <w:bodyDiv w:val="1"/>
      <w:marLeft w:val="0"/>
      <w:marRight w:val="0"/>
      <w:marTop w:val="0"/>
      <w:marBottom w:val="0"/>
      <w:divBdr>
        <w:top w:val="none" w:sz="0" w:space="0" w:color="auto"/>
        <w:left w:val="none" w:sz="0" w:space="0" w:color="auto"/>
        <w:bottom w:val="none" w:sz="0" w:space="0" w:color="auto"/>
        <w:right w:val="none" w:sz="0" w:space="0" w:color="auto"/>
      </w:divBdr>
      <w:divsChild>
        <w:div w:id="380792667">
          <w:marLeft w:val="0"/>
          <w:marRight w:val="0"/>
          <w:marTop w:val="0"/>
          <w:marBottom w:val="0"/>
          <w:divBdr>
            <w:top w:val="none" w:sz="0" w:space="0" w:color="auto"/>
            <w:left w:val="none" w:sz="0" w:space="0" w:color="auto"/>
            <w:bottom w:val="none" w:sz="0" w:space="0" w:color="auto"/>
            <w:right w:val="none" w:sz="0" w:space="0" w:color="auto"/>
          </w:divBdr>
        </w:div>
        <w:div w:id="499007385">
          <w:marLeft w:val="0"/>
          <w:marRight w:val="0"/>
          <w:marTop w:val="0"/>
          <w:marBottom w:val="0"/>
          <w:divBdr>
            <w:top w:val="none" w:sz="0" w:space="0" w:color="auto"/>
            <w:left w:val="none" w:sz="0" w:space="0" w:color="auto"/>
            <w:bottom w:val="none" w:sz="0" w:space="0" w:color="auto"/>
            <w:right w:val="none" w:sz="0" w:space="0" w:color="auto"/>
          </w:divBdr>
        </w:div>
        <w:div w:id="724573820">
          <w:marLeft w:val="0"/>
          <w:marRight w:val="0"/>
          <w:marTop w:val="0"/>
          <w:marBottom w:val="0"/>
          <w:divBdr>
            <w:top w:val="none" w:sz="0" w:space="0" w:color="auto"/>
            <w:left w:val="none" w:sz="0" w:space="0" w:color="auto"/>
            <w:bottom w:val="none" w:sz="0" w:space="0" w:color="auto"/>
            <w:right w:val="none" w:sz="0" w:space="0" w:color="auto"/>
          </w:divBdr>
        </w:div>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972591830">
      <w:bodyDiv w:val="1"/>
      <w:marLeft w:val="0"/>
      <w:marRight w:val="0"/>
      <w:marTop w:val="0"/>
      <w:marBottom w:val="0"/>
      <w:divBdr>
        <w:top w:val="none" w:sz="0" w:space="0" w:color="auto"/>
        <w:left w:val="none" w:sz="0" w:space="0" w:color="auto"/>
        <w:bottom w:val="none" w:sz="0" w:space="0" w:color="auto"/>
        <w:right w:val="none" w:sz="0" w:space="0" w:color="auto"/>
      </w:divBdr>
      <w:divsChild>
        <w:div w:id="136193583">
          <w:marLeft w:val="0"/>
          <w:marRight w:val="0"/>
          <w:marTop w:val="0"/>
          <w:marBottom w:val="0"/>
          <w:divBdr>
            <w:top w:val="none" w:sz="0" w:space="0" w:color="auto"/>
            <w:left w:val="none" w:sz="0" w:space="0" w:color="auto"/>
            <w:bottom w:val="none" w:sz="0" w:space="0" w:color="auto"/>
            <w:right w:val="none" w:sz="0" w:space="0" w:color="auto"/>
          </w:divBdr>
        </w:div>
        <w:div w:id="1357929655">
          <w:marLeft w:val="0"/>
          <w:marRight w:val="0"/>
          <w:marTop w:val="0"/>
          <w:marBottom w:val="0"/>
          <w:divBdr>
            <w:top w:val="none" w:sz="0" w:space="0" w:color="auto"/>
            <w:left w:val="none" w:sz="0" w:space="0" w:color="auto"/>
            <w:bottom w:val="none" w:sz="0" w:space="0" w:color="auto"/>
            <w:right w:val="none" w:sz="0" w:space="0" w:color="auto"/>
          </w:divBdr>
        </w:div>
        <w:div w:id="1917595674">
          <w:marLeft w:val="0"/>
          <w:marRight w:val="0"/>
          <w:marTop w:val="0"/>
          <w:marBottom w:val="0"/>
          <w:divBdr>
            <w:top w:val="none" w:sz="0" w:space="0" w:color="auto"/>
            <w:left w:val="none" w:sz="0" w:space="0" w:color="auto"/>
            <w:bottom w:val="none" w:sz="0" w:space="0" w:color="auto"/>
            <w:right w:val="none" w:sz="0" w:space="0" w:color="auto"/>
          </w:divBdr>
        </w:div>
        <w:div w:id="207357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F1A91-54F5-41E2-96E1-C7790EBB4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3786</Words>
  <Characters>20774</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[Insert Hospital Name/Logo]</vt:lpstr>
    </vt:vector>
  </TitlesOfParts>
  <Company>Aspect</Company>
  <LinksUpToDate>false</LinksUpToDate>
  <CharactersWithSpaces>24511</CharactersWithSpaces>
  <SharedDoc>false</SharedDoc>
  <HLinks>
    <vt:vector size="12" baseType="variant">
      <vt:variant>
        <vt:i4>851974</vt:i4>
      </vt:variant>
      <vt:variant>
        <vt:i4>3</vt:i4>
      </vt:variant>
      <vt:variant>
        <vt:i4>0</vt:i4>
      </vt:variant>
      <vt:variant>
        <vt:i4>5</vt:i4>
      </vt:variant>
      <vt:variant>
        <vt:lpwstr>http://health.gov.on.ca/en/pro/programs/ecfa/legislation/performancecomp/update.aspx</vt:lpwstr>
      </vt:variant>
      <vt:variant>
        <vt:lpwstr/>
      </vt:variant>
      <vt:variant>
        <vt:i4>5963886</vt:i4>
      </vt:variant>
      <vt:variant>
        <vt:i4>0</vt:i4>
      </vt:variant>
      <vt:variant>
        <vt:i4>0</vt:i4>
      </vt:variant>
      <vt:variant>
        <vt:i4>5</vt:i4>
      </vt:variant>
      <vt:variant>
        <vt:lpwstr>http://www.health.gov.on.ca/en/pro/programs/ecfa/legislation/quality_improve.aspx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Name/Logo]</dc:title>
  <dc:creator>Deanna Tosto</dc:creator>
  <cp:lastModifiedBy>Ian McPherson</cp:lastModifiedBy>
  <cp:revision>3</cp:revision>
  <cp:lastPrinted>2019-03-05T21:52:00Z</cp:lastPrinted>
  <dcterms:created xsi:type="dcterms:W3CDTF">2019-03-06T18:54:00Z</dcterms:created>
  <dcterms:modified xsi:type="dcterms:W3CDTF">2019-03-06T19:53:00Z</dcterms:modified>
</cp:coreProperties>
</file>